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3A3" w:rsidRPr="0090108D" w:rsidRDefault="00E243A3" w:rsidP="0090108D">
      <w:pPr>
        <w:pStyle w:val="Heading11"/>
        <w:keepNext/>
        <w:keepLines/>
        <w:shd w:val="clear" w:color="auto" w:fill="auto"/>
        <w:spacing w:before="120" w:after="120" w:line="240" w:lineRule="auto"/>
        <w:rPr>
          <w:rStyle w:val="Heading1"/>
          <w:b/>
          <w:bCs/>
          <w:color w:val="000000"/>
          <w:lang w:eastAsia="vi-VN"/>
        </w:rPr>
      </w:pPr>
      <w:bookmarkStart w:id="0" w:name="bookmark4"/>
      <w:r w:rsidRPr="0090108D">
        <w:rPr>
          <w:rStyle w:val="Heading1"/>
          <w:b/>
          <w:bCs/>
          <w:color w:val="000000"/>
          <w:lang w:eastAsia="vi-VN"/>
        </w:rPr>
        <w:t>QUY CHẾ</w:t>
      </w:r>
      <w:bookmarkStart w:id="1" w:name="bookmark5"/>
      <w:bookmarkEnd w:id="0"/>
      <w:r w:rsidRPr="0090108D">
        <w:rPr>
          <w:rStyle w:val="Heading1"/>
          <w:b/>
          <w:bCs/>
          <w:color w:val="000000"/>
          <w:lang w:eastAsia="vi-VN"/>
        </w:rPr>
        <w:t xml:space="preserve"> QUẢN LÝ, SỬ DỤNG TÀI SẢN CÔNG</w:t>
      </w:r>
    </w:p>
    <w:p w:rsidR="00E243A3" w:rsidRPr="0090108D" w:rsidRDefault="00E243A3" w:rsidP="0090108D">
      <w:pPr>
        <w:pStyle w:val="Heading11"/>
        <w:keepNext/>
        <w:keepLines/>
        <w:shd w:val="clear" w:color="auto" w:fill="auto"/>
        <w:spacing w:before="120" w:after="120" w:line="240" w:lineRule="auto"/>
      </w:pPr>
      <w:r w:rsidRPr="0090108D">
        <w:rPr>
          <w:rStyle w:val="Heading1"/>
          <w:b/>
          <w:bCs/>
          <w:color w:val="000000"/>
          <w:lang w:eastAsia="vi-VN"/>
        </w:rPr>
        <w:t>CỦA SỞ C</w:t>
      </w:r>
      <w:r w:rsidRPr="0090108D">
        <w:rPr>
          <w:rStyle w:val="Heading10"/>
          <w:color w:val="000000"/>
          <w:lang w:eastAsia="vi-VN"/>
        </w:rPr>
        <w:t xml:space="preserve">ÔNG </w:t>
      </w:r>
      <w:r w:rsidRPr="0090108D">
        <w:rPr>
          <w:rStyle w:val="Heading1"/>
          <w:b/>
          <w:bCs/>
          <w:color w:val="000000"/>
          <w:lang w:eastAsia="vi-VN"/>
        </w:rPr>
        <w:t>THƯƠNG TỈNH CAO BẰNG NĂM 202</w:t>
      </w:r>
      <w:bookmarkEnd w:id="1"/>
      <w:r w:rsidR="00DE3112" w:rsidRPr="0090108D">
        <w:rPr>
          <w:rStyle w:val="Heading1"/>
          <w:b/>
          <w:bCs/>
          <w:color w:val="000000"/>
          <w:lang w:eastAsia="vi-VN"/>
        </w:rPr>
        <w:t>5</w:t>
      </w:r>
    </w:p>
    <w:p w:rsidR="00E243A3" w:rsidRPr="0090108D" w:rsidRDefault="00E243A3" w:rsidP="0090108D">
      <w:pPr>
        <w:pStyle w:val="Bodytext41"/>
        <w:shd w:val="clear" w:color="auto" w:fill="auto"/>
        <w:spacing w:before="120" w:after="120" w:line="240" w:lineRule="auto"/>
        <w:ind w:firstLine="0"/>
        <w:rPr>
          <w:color w:val="000000"/>
          <w:shd w:val="clear" w:color="auto" w:fill="FFFFFF"/>
          <w:lang w:eastAsia="vi-VN"/>
        </w:rPr>
      </w:pPr>
      <w:r w:rsidRPr="0090108D">
        <w:rPr>
          <w:rStyle w:val="Bodytext4"/>
          <w:i/>
          <w:iCs/>
          <w:color w:val="000000"/>
          <w:lang w:eastAsia="vi-VN"/>
        </w:rPr>
        <w:t>(Ban hành kèm theo Quyết định số</w:t>
      </w:r>
      <w:r w:rsidR="0090108D" w:rsidRPr="0090108D">
        <w:rPr>
          <w:rStyle w:val="Bodytext4"/>
          <w:i/>
          <w:iCs/>
          <w:color w:val="000000"/>
          <w:lang w:eastAsia="vi-VN"/>
        </w:rPr>
        <w:t xml:space="preserve">       /QĐ-SCT ngày       tháng 02 năm </w:t>
      </w:r>
      <w:r w:rsidRPr="0090108D">
        <w:rPr>
          <w:rStyle w:val="Bodytext4"/>
          <w:i/>
          <w:iCs/>
          <w:color w:val="000000"/>
          <w:lang w:eastAsia="vi-VN"/>
        </w:rPr>
        <w:t>202</w:t>
      </w:r>
      <w:r w:rsidR="00DE3112" w:rsidRPr="0090108D">
        <w:rPr>
          <w:rStyle w:val="Bodytext4"/>
          <w:i/>
          <w:iCs/>
          <w:color w:val="000000"/>
          <w:lang w:eastAsia="vi-VN"/>
        </w:rPr>
        <w:t>5</w:t>
      </w:r>
      <w:r w:rsidRPr="0090108D">
        <w:rPr>
          <w:rStyle w:val="Bodytext4"/>
          <w:i/>
          <w:iCs/>
          <w:color w:val="000000"/>
          <w:lang w:eastAsia="vi-VN"/>
        </w:rPr>
        <w:t xml:space="preserve"> của Sở Công Thương tỉnh Cao Bằng)</w:t>
      </w:r>
    </w:p>
    <w:p w:rsidR="00E243A3" w:rsidRPr="0090108D" w:rsidRDefault="00E243A3" w:rsidP="0090108D">
      <w:pPr>
        <w:pStyle w:val="Heading11"/>
        <w:keepNext/>
        <w:keepLines/>
        <w:shd w:val="clear" w:color="auto" w:fill="auto"/>
        <w:spacing w:before="120" w:after="120" w:line="240" w:lineRule="auto"/>
      </w:pPr>
      <w:bookmarkStart w:id="2" w:name="bookmark6"/>
      <w:r w:rsidRPr="0090108D">
        <w:rPr>
          <w:rStyle w:val="Heading1"/>
          <w:b/>
          <w:bCs/>
          <w:color w:val="000000"/>
          <w:lang w:eastAsia="vi-VN"/>
        </w:rPr>
        <w:t>Phần I</w:t>
      </w:r>
      <w:bookmarkEnd w:id="2"/>
    </w:p>
    <w:p w:rsidR="00E243A3" w:rsidRPr="0090108D" w:rsidRDefault="00E243A3" w:rsidP="0090108D">
      <w:pPr>
        <w:pStyle w:val="Heading11"/>
        <w:keepNext/>
        <w:keepLines/>
        <w:shd w:val="clear" w:color="auto" w:fill="auto"/>
        <w:spacing w:before="120" w:after="120" w:line="240" w:lineRule="auto"/>
      </w:pPr>
      <w:bookmarkStart w:id="3" w:name="bookmark7"/>
      <w:r w:rsidRPr="0090108D">
        <w:rPr>
          <w:rStyle w:val="Heading1"/>
          <w:b/>
          <w:bCs/>
          <w:color w:val="000000"/>
          <w:lang w:eastAsia="vi-VN"/>
        </w:rPr>
        <w:t>QUY ĐỊNH CHUNG</w:t>
      </w:r>
      <w:bookmarkEnd w:id="3"/>
    </w:p>
    <w:p w:rsidR="00E243A3" w:rsidRPr="0090108D" w:rsidRDefault="00E243A3" w:rsidP="0090108D">
      <w:pPr>
        <w:pStyle w:val="Bodytext31"/>
        <w:shd w:val="clear" w:color="auto" w:fill="auto"/>
        <w:spacing w:before="120" w:after="120" w:line="240" w:lineRule="auto"/>
        <w:ind w:firstLine="640"/>
        <w:jc w:val="both"/>
      </w:pPr>
      <w:proofErr w:type="gramStart"/>
      <w:r w:rsidRPr="0090108D">
        <w:rPr>
          <w:rStyle w:val="Bodytext3"/>
          <w:b/>
          <w:bCs/>
          <w:color w:val="000000"/>
          <w:lang w:eastAsia="vi-VN"/>
        </w:rPr>
        <w:t>Điều 1.</w:t>
      </w:r>
      <w:proofErr w:type="gramEnd"/>
      <w:r w:rsidRPr="0090108D">
        <w:rPr>
          <w:rStyle w:val="Bodytext3"/>
          <w:b/>
          <w:bCs/>
          <w:color w:val="000000"/>
          <w:lang w:eastAsia="vi-VN"/>
        </w:rPr>
        <w:t xml:space="preserve"> Phạm </w:t>
      </w:r>
      <w:proofErr w:type="gramStart"/>
      <w:r w:rsidRPr="0090108D">
        <w:rPr>
          <w:rStyle w:val="Bodytext3"/>
          <w:b/>
          <w:bCs/>
          <w:color w:val="000000"/>
          <w:lang w:eastAsia="vi-VN"/>
        </w:rPr>
        <w:t>vi</w:t>
      </w:r>
      <w:proofErr w:type="gramEnd"/>
      <w:r w:rsidRPr="0090108D">
        <w:rPr>
          <w:rStyle w:val="Bodytext3"/>
          <w:b/>
          <w:bCs/>
          <w:color w:val="000000"/>
          <w:lang w:eastAsia="vi-VN"/>
        </w:rPr>
        <w:t xml:space="preserve"> điều chỉnh và đối tượng áp dụng</w:t>
      </w:r>
    </w:p>
    <w:p w:rsidR="00E243A3" w:rsidRPr="0090108D" w:rsidRDefault="00E243A3" w:rsidP="0090108D">
      <w:pPr>
        <w:pStyle w:val="Bodytext20"/>
        <w:numPr>
          <w:ilvl w:val="0"/>
          <w:numId w:val="2"/>
        </w:numPr>
        <w:shd w:val="clear" w:color="auto" w:fill="auto"/>
        <w:tabs>
          <w:tab w:val="left" w:pos="968"/>
        </w:tabs>
        <w:spacing w:before="120" w:after="120" w:line="240" w:lineRule="auto"/>
        <w:ind w:firstLine="640"/>
      </w:pPr>
      <w:r w:rsidRPr="0090108D">
        <w:rPr>
          <w:rStyle w:val="Bodytext2"/>
          <w:color w:val="000000"/>
          <w:lang w:eastAsia="vi-VN"/>
        </w:rPr>
        <w:t>Quy chế này quy định về việc quản lý và sử dụng tài sản công của Sở Công Thương, bao gồm: Trụ sở làm việc; máy móc, phương tiện ô tô, trang thiết bị làm việc và các tài sản khác được mua sắm, hình thành từ nguồn ngân sách Nhà nước; tài sản được đầu tư xây dựng, mua sắm từ nguồn vốn khác.</w:t>
      </w:r>
    </w:p>
    <w:p w:rsidR="00E243A3" w:rsidRPr="0090108D" w:rsidRDefault="00E243A3" w:rsidP="0090108D">
      <w:pPr>
        <w:pStyle w:val="Bodytext20"/>
        <w:numPr>
          <w:ilvl w:val="0"/>
          <w:numId w:val="2"/>
        </w:numPr>
        <w:shd w:val="clear" w:color="auto" w:fill="auto"/>
        <w:tabs>
          <w:tab w:val="left" w:pos="968"/>
        </w:tabs>
        <w:spacing w:before="120" w:after="120" w:line="240" w:lineRule="auto"/>
        <w:ind w:firstLine="640"/>
      </w:pPr>
      <w:r w:rsidRPr="0090108D">
        <w:rPr>
          <w:rStyle w:val="Bodytext2"/>
          <w:color w:val="000000"/>
          <w:lang w:eastAsia="vi-VN"/>
        </w:rPr>
        <w:t xml:space="preserve">Việc quản lý, sử dụng tài sản công không thuộc phạm </w:t>
      </w:r>
      <w:proofErr w:type="gramStart"/>
      <w:r w:rsidRPr="0090108D">
        <w:rPr>
          <w:rStyle w:val="Bodytext2"/>
          <w:color w:val="000000"/>
          <w:lang w:eastAsia="vi-VN"/>
        </w:rPr>
        <w:t>vi</w:t>
      </w:r>
      <w:proofErr w:type="gramEnd"/>
      <w:r w:rsidRPr="0090108D">
        <w:rPr>
          <w:rStyle w:val="Bodytext2"/>
          <w:color w:val="000000"/>
          <w:lang w:eastAsia="vi-VN"/>
        </w:rPr>
        <w:t xml:space="preserve"> quy định tại khoản 1 Điều này thực hiện theo quy định của pháp luật có liên quan.</w:t>
      </w:r>
    </w:p>
    <w:p w:rsidR="00E243A3" w:rsidRPr="0090108D" w:rsidRDefault="00E243A3" w:rsidP="0090108D">
      <w:pPr>
        <w:pStyle w:val="Bodytext20"/>
        <w:numPr>
          <w:ilvl w:val="0"/>
          <w:numId w:val="2"/>
        </w:numPr>
        <w:shd w:val="clear" w:color="auto" w:fill="auto"/>
        <w:tabs>
          <w:tab w:val="left" w:pos="973"/>
        </w:tabs>
        <w:spacing w:before="120" w:after="120" w:line="240" w:lineRule="auto"/>
        <w:ind w:firstLine="640"/>
      </w:pPr>
      <w:r w:rsidRPr="0090108D">
        <w:rPr>
          <w:rStyle w:val="Bodytext2"/>
          <w:color w:val="000000"/>
          <w:lang w:eastAsia="vi-VN"/>
        </w:rPr>
        <w:t xml:space="preserve">Quy chế này áp dụng đối với công chức, người </w:t>
      </w:r>
      <w:proofErr w:type="gramStart"/>
      <w:r w:rsidRPr="0090108D">
        <w:rPr>
          <w:rStyle w:val="Bodytext2"/>
          <w:color w:val="000000"/>
          <w:lang w:eastAsia="vi-VN"/>
        </w:rPr>
        <w:t>lao</w:t>
      </w:r>
      <w:proofErr w:type="gramEnd"/>
      <w:r w:rsidRPr="0090108D">
        <w:rPr>
          <w:rStyle w:val="Bodytext2"/>
          <w:color w:val="000000"/>
          <w:lang w:eastAsia="vi-VN"/>
        </w:rPr>
        <w:t xml:space="preserve"> động thuộc Sở (đơn vị sự nghiệp trực thuộc thực hiện theo quy chế riêng).</w:t>
      </w:r>
    </w:p>
    <w:p w:rsidR="00E243A3" w:rsidRPr="0090108D" w:rsidRDefault="00E243A3" w:rsidP="0090108D">
      <w:pPr>
        <w:pStyle w:val="Bodytext31"/>
        <w:shd w:val="clear" w:color="auto" w:fill="auto"/>
        <w:spacing w:before="120" w:after="120" w:line="240" w:lineRule="auto"/>
        <w:ind w:firstLine="640"/>
        <w:jc w:val="both"/>
      </w:pPr>
      <w:proofErr w:type="gramStart"/>
      <w:r w:rsidRPr="0090108D">
        <w:rPr>
          <w:rStyle w:val="Bodytext3"/>
          <w:b/>
          <w:bCs/>
          <w:color w:val="000000"/>
          <w:lang w:eastAsia="vi-VN"/>
        </w:rPr>
        <w:t>Điều 2.</w:t>
      </w:r>
      <w:proofErr w:type="gramEnd"/>
      <w:r w:rsidRPr="0090108D">
        <w:rPr>
          <w:rStyle w:val="Bodytext3"/>
          <w:b/>
          <w:bCs/>
          <w:color w:val="000000"/>
          <w:lang w:eastAsia="vi-VN"/>
        </w:rPr>
        <w:t xml:space="preserve"> Tài sản thuộc Sở Công Thương quản lý và sử dụng</w:t>
      </w:r>
    </w:p>
    <w:p w:rsidR="00E243A3" w:rsidRPr="0090108D" w:rsidRDefault="00E243A3" w:rsidP="0090108D">
      <w:pPr>
        <w:pStyle w:val="Bodytext20"/>
        <w:numPr>
          <w:ilvl w:val="0"/>
          <w:numId w:val="3"/>
        </w:numPr>
        <w:shd w:val="clear" w:color="auto" w:fill="auto"/>
        <w:tabs>
          <w:tab w:val="left" w:pos="989"/>
        </w:tabs>
        <w:spacing w:before="120" w:after="120" w:line="240" w:lineRule="auto"/>
        <w:ind w:firstLine="640"/>
        <w:jc w:val="left"/>
      </w:pPr>
      <w:r w:rsidRPr="0090108D">
        <w:rPr>
          <w:rStyle w:val="Bodytext2"/>
          <w:color w:val="000000"/>
          <w:lang w:eastAsia="vi-VN"/>
        </w:rPr>
        <w:t>Tài sản có nguồn gốc từ ngân sách Nhà nước được giao cho Sở quản lý, sử dụng.</w:t>
      </w:r>
    </w:p>
    <w:p w:rsidR="00E243A3" w:rsidRPr="0090108D" w:rsidRDefault="00E243A3" w:rsidP="0090108D">
      <w:pPr>
        <w:pStyle w:val="Bodytext20"/>
        <w:numPr>
          <w:ilvl w:val="0"/>
          <w:numId w:val="3"/>
        </w:numPr>
        <w:shd w:val="clear" w:color="auto" w:fill="auto"/>
        <w:tabs>
          <w:tab w:val="left" w:pos="973"/>
        </w:tabs>
        <w:spacing w:before="120" w:after="120" w:line="240" w:lineRule="auto"/>
        <w:ind w:firstLine="640"/>
      </w:pPr>
      <w:r w:rsidRPr="0090108D">
        <w:rPr>
          <w:rStyle w:val="Bodytext2"/>
          <w:color w:val="000000"/>
          <w:lang w:eastAsia="vi-VN"/>
        </w:rPr>
        <w:t>Tài sản từ các chương trình, dự án, đề tài và các hoạt động khác do Sở chủ trì thực hiện.</w:t>
      </w:r>
    </w:p>
    <w:p w:rsidR="00E243A3" w:rsidRPr="0090108D" w:rsidRDefault="00E243A3" w:rsidP="0090108D">
      <w:pPr>
        <w:pStyle w:val="Bodytext20"/>
        <w:numPr>
          <w:ilvl w:val="0"/>
          <w:numId w:val="3"/>
        </w:numPr>
        <w:shd w:val="clear" w:color="auto" w:fill="auto"/>
        <w:tabs>
          <w:tab w:val="left" w:pos="968"/>
        </w:tabs>
        <w:spacing w:before="120" w:after="120" w:line="240" w:lineRule="auto"/>
        <w:ind w:firstLine="640"/>
      </w:pPr>
      <w:r w:rsidRPr="0090108D">
        <w:rPr>
          <w:rStyle w:val="Bodytext2"/>
          <w:color w:val="000000"/>
          <w:lang w:eastAsia="vi-VN"/>
        </w:rPr>
        <w:t xml:space="preserve">Tài sản vô hình của Sở: </w:t>
      </w:r>
      <w:r w:rsidR="00EC1EBC" w:rsidRPr="0090108D">
        <w:rPr>
          <w:rStyle w:val="Bodytext2"/>
          <w:color w:val="000000"/>
          <w:lang w:eastAsia="vi-VN"/>
        </w:rPr>
        <w:t>Giá trị quyền sử dụng đất, giá trị p</w:t>
      </w:r>
      <w:r w:rsidRPr="0090108D">
        <w:rPr>
          <w:rStyle w:val="Bodytext2"/>
          <w:color w:val="000000"/>
          <w:lang w:eastAsia="vi-VN"/>
        </w:rPr>
        <w:t xml:space="preserve">hần mềm máy </w:t>
      </w:r>
      <w:proofErr w:type="gramStart"/>
      <w:r w:rsidRPr="0090108D">
        <w:rPr>
          <w:rStyle w:val="Bodytext2"/>
          <w:color w:val="000000"/>
          <w:lang w:eastAsia="vi-VN"/>
        </w:rPr>
        <w:t>vi</w:t>
      </w:r>
      <w:proofErr w:type="gramEnd"/>
      <w:r w:rsidRPr="0090108D">
        <w:rPr>
          <w:rStyle w:val="Bodytext2"/>
          <w:color w:val="000000"/>
          <w:lang w:eastAsia="vi-VN"/>
        </w:rPr>
        <w:t xml:space="preserve"> tính, các phần mềm chuyên dụng, bản quyền tác giả, bằng phát minh sáng chế.</w:t>
      </w:r>
    </w:p>
    <w:p w:rsidR="00E243A3" w:rsidRPr="0090108D" w:rsidRDefault="00E243A3" w:rsidP="0090108D">
      <w:pPr>
        <w:pStyle w:val="Bodytext20"/>
        <w:numPr>
          <w:ilvl w:val="0"/>
          <w:numId w:val="3"/>
        </w:numPr>
        <w:shd w:val="clear" w:color="auto" w:fill="auto"/>
        <w:tabs>
          <w:tab w:val="left" w:pos="978"/>
        </w:tabs>
        <w:spacing w:before="120" w:after="120" w:line="240" w:lineRule="auto"/>
        <w:ind w:firstLine="640"/>
      </w:pPr>
      <w:r w:rsidRPr="0090108D">
        <w:rPr>
          <w:rStyle w:val="Bodytext2"/>
          <w:color w:val="000000"/>
          <w:lang w:eastAsia="vi-VN"/>
        </w:rPr>
        <w:t xml:space="preserve">Các tài sản khác của Sở </w:t>
      </w:r>
      <w:proofErr w:type="gramStart"/>
      <w:r w:rsidRPr="0090108D">
        <w:rPr>
          <w:rStyle w:val="Bodytext2"/>
          <w:color w:val="000000"/>
          <w:lang w:eastAsia="vi-VN"/>
        </w:rPr>
        <w:t>theo</w:t>
      </w:r>
      <w:proofErr w:type="gramEnd"/>
      <w:r w:rsidRPr="0090108D">
        <w:rPr>
          <w:rStyle w:val="Bodytext2"/>
          <w:color w:val="000000"/>
          <w:lang w:eastAsia="vi-VN"/>
        </w:rPr>
        <w:t xml:space="preserve"> quy định của pháp luật được xác lập sở hữu Nhà nước.</w:t>
      </w:r>
    </w:p>
    <w:p w:rsidR="00E243A3" w:rsidRPr="0090108D" w:rsidRDefault="00E243A3" w:rsidP="0090108D">
      <w:pPr>
        <w:pStyle w:val="Bodytext31"/>
        <w:shd w:val="clear" w:color="auto" w:fill="auto"/>
        <w:spacing w:before="120" w:after="120" w:line="240" w:lineRule="auto"/>
        <w:ind w:firstLine="640"/>
        <w:jc w:val="both"/>
      </w:pPr>
      <w:proofErr w:type="gramStart"/>
      <w:r w:rsidRPr="0090108D">
        <w:rPr>
          <w:rStyle w:val="Bodytext3"/>
          <w:b/>
          <w:bCs/>
          <w:color w:val="000000"/>
          <w:lang w:eastAsia="vi-VN"/>
        </w:rPr>
        <w:t>Điều 3.</w:t>
      </w:r>
      <w:proofErr w:type="gramEnd"/>
      <w:r w:rsidRPr="0090108D">
        <w:rPr>
          <w:rStyle w:val="Bodytext3"/>
          <w:b/>
          <w:bCs/>
          <w:color w:val="000000"/>
          <w:lang w:eastAsia="vi-VN"/>
        </w:rPr>
        <w:t xml:space="preserve"> Nguyên tắc quản lý và sử dụng tài sản</w:t>
      </w:r>
    </w:p>
    <w:p w:rsidR="00E243A3" w:rsidRPr="0090108D" w:rsidRDefault="00E243A3" w:rsidP="0090108D">
      <w:pPr>
        <w:pStyle w:val="Bodytext20"/>
        <w:numPr>
          <w:ilvl w:val="0"/>
          <w:numId w:val="4"/>
        </w:numPr>
        <w:shd w:val="clear" w:color="auto" w:fill="auto"/>
        <w:tabs>
          <w:tab w:val="left" w:pos="984"/>
        </w:tabs>
        <w:spacing w:before="120" w:after="120" w:line="240" w:lineRule="auto"/>
        <w:ind w:firstLine="640"/>
      </w:pPr>
      <w:r w:rsidRPr="0090108D">
        <w:rPr>
          <w:rStyle w:val="Bodytext2"/>
          <w:color w:val="000000"/>
          <w:lang w:eastAsia="vi-VN"/>
        </w:rPr>
        <w:t>Văn phòng Sở là đầu mối thống nhất việc quản lý tài sản của Sở.</w:t>
      </w:r>
    </w:p>
    <w:p w:rsidR="00E243A3" w:rsidRPr="0090108D" w:rsidRDefault="00E243A3" w:rsidP="0090108D">
      <w:pPr>
        <w:pStyle w:val="Bodytext20"/>
        <w:numPr>
          <w:ilvl w:val="0"/>
          <w:numId w:val="4"/>
        </w:numPr>
        <w:shd w:val="clear" w:color="auto" w:fill="auto"/>
        <w:tabs>
          <w:tab w:val="left" w:pos="973"/>
        </w:tabs>
        <w:spacing w:before="120" w:after="120" w:line="240" w:lineRule="auto"/>
        <w:ind w:firstLine="640"/>
      </w:pPr>
      <w:r w:rsidRPr="0090108D">
        <w:rPr>
          <w:rStyle w:val="Bodytext2"/>
          <w:color w:val="000000"/>
          <w:lang w:eastAsia="vi-VN"/>
        </w:rPr>
        <w:t>Việc sử dụng tài sản phải đúng mục đích, chế độ, tiêu chuẩn, định mức, tiết kiệm và hiệu quả.</w:t>
      </w:r>
    </w:p>
    <w:p w:rsidR="00E243A3" w:rsidRPr="0090108D" w:rsidRDefault="00E243A3" w:rsidP="0090108D">
      <w:pPr>
        <w:pStyle w:val="Bodytext20"/>
        <w:numPr>
          <w:ilvl w:val="0"/>
          <w:numId w:val="4"/>
        </w:numPr>
        <w:shd w:val="clear" w:color="auto" w:fill="auto"/>
        <w:tabs>
          <w:tab w:val="left" w:pos="978"/>
        </w:tabs>
        <w:spacing w:before="120" w:after="120" w:line="240" w:lineRule="auto"/>
        <w:ind w:firstLine="640"/>
        <w:rPr>
          <w:rStyle w:val="Bodytext2"/>
          <w:shd w:val="clear" w:color="auto" w:fill="auto"/>
        </w:rPr>
      </w:pPr>
      <w:r w:rsidRPr="0090108D">
        <w:rPr>
          <w:rStyle w:val="Bodytext2"/>
          <w:color w:val="000000"/>
          <w:lang w:eastAsia="vi-VN"/>
        </w:rPr>
        <w:t>Tài sản sử dụng phải được bảo dưỡng, sửa chữa, giữ gìn, bảo quản tốt theo chế độ quy định của Nhà nước và theo khuyến cáo của nhà sản xuất.Việc quản lý, sử dụng tài sản công tại Sở phải được thực hiện công khai, minh bạch; mọi hành vi vi phạm chế độ quản lý, sử dụng tài sản công phải được xử lý kịp thời, nghiêm minh theo quy định của pháp luật.</w:t>
      </w:r>
    </w:p>
    <w:p w:rsidR="00BB4EFD" w:rsidRPr="0090108D" w:rsidRDefault="00BB4EFD" w:rsidP="0090108D">
      <w:pPr>
        <w:pStyle w:val="Bodytext20"/>
        <w:numPr>
          <w:ilvl w:val="0"/>
          <w:numId w:val="4"/>
        </w:numPr>
        <w:shd w:val="clear" w:color="auto" w:fill="auto"/>
        <w:tabs>
          <w:tab w:val="left" w:pos="978"/>
        </w:tabs>
        <w:spacing w:before="120" w:after="120" w:line="240" w:lineRule="auto"/>
        <w:ind w:firstLine="640"/>
        <w:rPr>
          <w:rStyle w:val="Bodytext2"/>
          <w:shd w:val="clear" w:color="auto" w:fill="auto"/>
        </w:rPr>
      </w:pPr>
      <w:r w:rsidRPr="0090108D">
        <w:rPr>
          <w:rStyle w:val="Bodytext2"/>
          <w:color w:val="000000"/>
          <w:lang w:eastAsia="vi-VN"/>
        </w:rPr>
        <w:t xml:space="preserve">Kinh phí mua sắm, bảo dưỡng, sửa chữa tài sản công từ nguồn ngân sách nhà nước giao </w:t>
      </w:r>
      <w:proofErr w:type="gramStart"/>
      <w:r w:rsidRPr="0090108D">
        <w:rPr>
          <w:rStyle w:val="Bodytext2"/>
          <w:color w:val="000000"/>
          <w:lang w:eastAsia="vi-VN"/>
        </w:rPr>
        <w:t>theo</w:t>
      </w:r>
      <w:proofErr w:type="gramEnd"/>
      <w:r w:rsidRPr="0090108D">
        <w:rPr>
          <w:rStyle w:val="Bodytext2"/>
          <w:color w:val="000000"/>
          <w:lang w:eastAsia="vi-VN"/>
        </w:rPr>
        <w:t xml:space="preserve"> quy định tại Thông tư số 65/2021/TT-BTC ngày 29/7/2021 của Bộ Tài chính quy định về lập dự toán, quản lý, sử dụng và quyết toán kinh phí sửa chữa tài sản công.</w:t>
      </w:r>
    </w:p>
    <w:p w:rsidR="00BB4EFD" w:rsidRPr="0090108D" w:rsidRDefault="00BB4EFD" w:rsidP="0090108D">
      <w:pPr>
        <w:pStyle w:val="Bodytext20"/>
        <w:numPr>
          <w:ilvl w:val="0"/>
          <w:numId w:val="4"/>
        </w:numPr>
        <w:shd w:val="clear" w:color="auto" w:fill="auto"/>
        <w:tabs>
          <w:tab w:val="left" w:pos="978"/>
        </w:tabs>
        <w:spacing w:before="120" w:after="120" w:line="240" w:lineRule="auto"/>
        <w:ind w:firstLine="640"/>
        <w:rPr>
          <w:rStyle w:val="Bodytext2"/>
          <w:shd w:val="clear" w:color="auto" w:fill="auto"/>
        </w:rPr>
      </w:pPr>
      <w:r w:rsidRPr="0090108D">
        <w:rPr>
          <w:rStyle w:val="Bodytext2"/>
          <w:color w:val="000000"/>
          <w:lang w:eastAsia="vi-VN"/>
        </w:rPr>
        <w:lastRenderedPageBreak/>
        <w:t xml:space="preserve">Giám đốc Sở quyết định mua sắm, sửa chữa, bảo dưỡng tài sản công </w:t>
      </w:r>
      <w:proofErr w:type="gramStart"/>
      <w:r w:rsidRPr="0090108D">
        <w:rPr>
          <w:rStyle w:val="Bodytext2"/>
          <w:color w:val="000000"/>
          <w:lang w:eastAsia="vi-VN"/>
        </w:rPr>
        <w:t>the</w:t>
      </w:r>
      <w:r w:rsidR="00E70124">
        <w:rPr>
          <w:rStyle w:val="Bodytext2"/>
          <w:color w:val="000000"/>
          <w:lang w:eastAsia="vi-VN"/>
        </w:rPr>
        <w:t>o</w:t>
      </w:r>
      <w:proofErr w:type="gramEnd"/>
      <w:r w:rsidRPr="0090108D">
        <w:rPr>
          <w:rStyle w:val="Bodytext2"/>
          <w:color w:val="000000"/>
          <w:lang w:eastAsia="vi-VN"/>
        </w:rPr>
        <w:t xml:space="preserve"> thẩm quyền tại Nghị quyết số </w:t>
      </w:r>
      <w:r w:rsidR="00E70124">
        <w:rPr>
          <w:rStyle w:val="Bodytext2"/>
          <w:color w:val="000000"/>
          <w:lang w:eastAsia="vi-VN"/>
        </w:rPr>
        <w:t>121</w:t>
      </w:r>
      <w:r w:rsidRPr="0090108D">
        <w:rPr>
          <w:rStyle w:val="Bodytext2"/>
          <w:color w:val="000000"/>
          <w:lang w:eastAsia="vi-VN"/>
        </w:rPr>
        <w:t>/202</w:t>
      </w:r>
      <w:r w:rsidR="00E70124">
        <w:rPr>
          <w:rStyle w:val="Bodytext2"/>
          <w:color w:val="000000"/>
          <w:lang w:eastAsia="vi-VN"/>
        </w:rPr>
        <w:t>4</w:t>
      </w:r>
      <w:r w:rsidRPr="0090108D">
        <w:rPr>
          <w:rStyle w:val="Bodytext2"/>
          <w:color w:val="000000"/>
          <w:lang w:eastAsia="vi-VN"/>
        </w:rPr>
        <w:t xml:space="preserve">/NQ-HĐND </w:t>
      </w:r>
      <w:r w:rsidR="00E70124">
        <w:rPr>
          <w:rStyle w:val="Bodytext2"/>
          <w:color w:val="000000"/>
          <w:lang w:eastAsia="vi-VN"/>
        </w:rPr>
        <w:t>11/12/2024</w:t>
      </w:r>
      <w:r w:rsidRPr="0090108D">
        <w:rPr>
          <w:rStyle w:val="Bodytext2"/>
          <w:color w:val="000000"/>
          <w:lang w:eastAsia="vi-VN"/>
        </w:rPr>
        <w:t xml:space="preserve"> của Hội đồng Nhân dân tỉnh Cao Bằng quy định phân cấp quản lý, sử dụng tài sản công thuộc phạm vi quản lý của tỉnh Cao Bằng.</w:t>
      </w:r>
    </w:p>
    <w:p w:rsidR="00BB4EFD" w:rsidRPr="0090108D" w:rsidRDefault="00BB4EFD" w:rsidP="0090108D">
      <w:pPr>
        <w:pStyle w:val="Bodytext20"/>
        <w:numPr>
          <w:ilvl w:val="0"/>
          <w:numId w:val="4"/>
        </w:numPr>
        <w:shd w:val="clear" w:color="auto" w:fill="auto"/>
        <w:tabs>
          <w:tab w:val="left" w:pos="978"/>
        </w:tabs>
        <w:spacing w:before="120" w:after="120" w:line="240" w:lineRule="auto"/>
        <w:ind w:firstLine="640"/>
      </w:pPr>
      <w:r w:rsidRPr="0090108D">
        <w:rPr>
          <w:rStyle w:val="Bodytext2"/>
          <w:color w:val="000000"/>
          <w:lang w:eastAsia="vi-VN"/>
        </w:rPr>
        <w:t xml:space="preserve">Tài sản cố định được tính hao mòn theo </w:t>
      </w:r>
      <w:r w:rsidR="00B926A3" w:rsidRPr="0090108D">
        <w:rPr>
          <w:rStyle w:val="Bodytext2"/>
          <w:color w:val="000000"/>
          <w:lang w:eastAsia="vi-VN"/>
        </w:rPr>
        <w:t>Thông tư số 23/2023/TT-BCT ngày 25/4/2023</w:t>
      </w:r>
      <w:r w:rsidRPr="0090108D">
        <w:rPr>
          <w:rStyle w:val="Bodytext2"/>
          <w:color w:val="000000"/>
          <w:lang w:eastAsia="vi-VN"/>
        </w:rPr>
        <w:t xml:space="preserve"> của Bộ Tài chính </w:t>
      </w:r>
      <w:r w:rsidR="00B926A3" w:rsidRPr="0090108D">
        <w:rPr>
          <w:rStyle w:val="Bodytext2"/>
          <w:color w:val="000000"/>
          <w:lang w:eastAsia="vi-VN"/>
        </w:rPr>
        <w:t>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sidR="00E243A3" w:rsidRPr="0090108D" w:rsidRDefault="00E243A3" w:rsidP="0090108D">
      <w:pPr>
        <w:pStyle w:val="Bodytext31"/>
        <w:shd w:val="clear" w:color="auto" w:fill="auto"/>
        <w:spacing w:before="120" w:after="120" w:line="240" w:lineRule="auto"/>
        <w:ind w:firstLine="640"/>
        <w:jc w:val="both"/>
      </w:pPr>
      <w:proofErr w:type="gramStart"/>
      <w:r w:rsidRPr="0090108D">
        <w:rPr>
          <w:rStyle w:val="Bodytext3"/>
          <w:b/>
          <w:bCs/>
          <w:color w:val="000000"/>
          <w:lang w:eastAsia="vi-VN"/>
        </w:rPr>
        <w:t>Điều 4.</w:t>
      </w:r>
      <w:proofErr w:type="gramEnd"/>
      <w:r w:rsidRPr="0090108D">
        <w:rPr>
          <w:rStyle w:val="Bodytext3"/>
          <w:b/>
          <w:bCs/>
          <w:color w:val="000000"/>
          <w:lang w:eastAsia="vi-VN"/>
        </w:rPr>
        <w:t xml:space="preserve"> Các hành </w:t>
      </w:r>
      <w:proofErr w:type="gramStart"/>
      <w:r w:rsidRPr="0090108D">
        <w:rPr>
          <w:rStyle w:val="Bodytext3"/>
          <w:b/>
          <w:bCs/>
          <w:color w:val="000000"/>
          <w:lang w:eastAsia="vi-VN"/>
        </w:rPr>
        <w:t>vi</w:t>
      </w:r>
      <w:proofErr w:type="gramEnd"/>
      <w:r w:rsidRPr="0090108D">
        <w:rPr>
          <w:rStyle w:val="Bodytext3"/>
          <w:b/>
          <w:bCs/>
          <w:color w:val="000000"/>
          <w:lang w:eastAsia="vi-VN"/>
        </w:rPr>
        <w:t xml:space="preserve"> bị nghiêm cấm</w:t>
      </w:r>
    </w:p>
    <w:p w:rsidR="00E243A3" w:rsidRPr="0090108D" w:rsidRDefault="00E243A3" w:rsidP="0090108D">
      <w:pPr>
        <w:pStyle w:val="Bodytext20"/>
        <w:numPr>
          <w:ilvl w:val="0"/>
          <w:numId w:val="5"/>
        </w:numPr>
        <w:shd w:val="clear" w:color="auto" w:fill="auto"/>
        <w:tabs>
          <w:tab w:val="left" w:pos="958"/>
        </w:tabs>
        <w:spacing w:before="120" w:after="120" w:line="240" w:lineRule="auto"/>
        <w:ind w:firstLine="640"/>
        <w:rPr>
          <w:rStyle w:val="Bodytext2"/>
          <w:lang w:val="vi-VN"/>
        </w:rPr>
      </w:pPr>
      <w:r w:rsidRPr="0090108D">
        <w:rPr>
          <w:rStyle w:val="Bodytext2"/>
          <w:color w:val="000000"/>
          <w:lang w:eastAsia="vi-VN"/>
        </w:rPr>
        <w:t>Lợi dụng, lạm dụng chức vụ, quyền hạn chiếm đoạt tài sản công dưới mọi hình thức.</w:t>
      </w:r>
    </w:p>
    <w:p w:rsidR="00E243A3" w:rsidRPr="0090108D" w:rsidRDefault="00E243A3" w:rsidP="0090108D">
      <w:pPr>
        <w:pStyle w:val="Bodytext20"/>
        <w:numPr>
          <w:ilvl w:val="0"/>
          <w:numId w:val="5"/>
        </w:numPr>
        <w:shd w:val="clear" w:color="auto" w:fill="auto"/>
        <w:tabs>
          <w:tab w:val="left" w:pos="958"/>
        </w:tabs>
        <w:spacing w:before="120" w:after="120" w:line="240" w:lineRule="auto"/>
        <w:ind w:firstLine="640"/>
      </w:pPr>
      <w:r w:rsidRPr="0090108D">
        <w:rPr>
          <w:rStyle w:val="Bodytext2"/>
          <w:color w:val="000000"/>
          <w:lang w:eastAsia="vi-VN"/>
        </w:rPr>
        <w:t xml:space="preserve">Cố ý làm trái các quy định của Nhà nước, của Sở về quản lý, sử </w:t>
      </w:r>
      <w:proofErr w:type="gramStart"/>
      <w:r w:rsidRPr="0090108D">
        <w:rPr>
          <w:rStyle w:val="Bodytext2"/>
          <w:color w:val="000000"/>
          <w:lang w:eastAsia="vi-VN"/>
        </w:rPr>
        <w:t>dụng  tài</w:t>
      </w:r>
      <w:proofErr w:type="gramEnd"/>
      <w:r w:rsidRPr="0090108D">
        <w:rPr>
          <w:rStyle w:val="Bodytext2"/>
          <w:color w:val="000000"/>
          <w:lang w:eastAsia="vi-VN"/>
        </w:rPr>
        <w:t xml:space="preserve"> sản công.</w:t>
      </w:r>
    </w:p>
    <w:p w:rsidR="00E243A3" w:rsidRPr="0090108D" w:rsidRDefault="00E243A3" w:rsidP="0090108D">
      <w:pPr>
        <w:pStyle w:val="Bodytext20"/>
        <w:numPr>
          <w:ilvl w:val="0"/>
          <w:numId w:val="5"/>
        </w:numPr>
        <w:shd w:val="clear" w:color="auto" w:fill="auto"/>
        <w:tabs>
          <w:tab w:val="left" w:pos="958"/>
        </w:tabs>
        <w:spacing w:before="120" w:after="120" w:line="240" w:lineRule="auto"/>
        <w:ind w:firstLine="640"/>
      </w:pPr>
      <w:r w:rsidRPr="0090108D">
        <w:rPr>
          <w:rStyle w:val="Bodytext2"/>
          <w:color w:val="000000"/>
          <w:lang w:eastAsia="vi-VN"/>
        </w:rPr>
        <w:t>Sử dụng tài sản công không đúng mục đích, tiêu chuẩn, định mức, chế độ; sử dụng tài sản công lãng phí hoặc không sử dụng tài sản được giao gây lãng phí.</w:t>
      </w:r>
    </w:p>
    <w:p w:rsidR="00E243A3" w:rsidRPr="0090108D" w:rsidRDefault="00E243A3" w:rsidP="0090108D">
      <w:pPr>
        <w:pStyle w:val="Bodytext20"/>
        <w:numPr>
          <w:ilvl w:val="0"/>
          <w:numId w:val="5"/>
        </w:numPr>
        <w:shd w:val="clear" w:color="auto" w:fill="auto"/>
        <w:tabs>
          <w:tab w:val="left" w:pos="968"/>
        </w:tabs>
        <w:spacing w:before="120" w:after="120" w:line="240" w:lineRule="auto"/>
        <w:ind w:firstLine="640"/>
      </w:pPr>
      <w:r w:rsidRPr="0090108D">
        <w:rPr>
          <w:rStyle w:val="Bodytext2"/>
          <w:color w:val="000000"/>
          <w:lang w:eastAsia="vi-VN"/>
        </w:rPr>
        <w:t>Huỷ hoại hoặc cố ý làm hư hỏng tài sản công; chiếm giữ, sử dụng trái phép tài sản công.</w:t>
      </w:r>
    </w:p>
    <w:p w:rsidR="00E243A3" w:rsidRPr="0090108D" w:rsidRDefault="00E243A3" w:rsidP="0090108D">
      <w:pPr>
        <w:pStyle w:val="Bodytext20"/>
        <w:numPr>
          <w:ilvl w:val="0"/>
          <w:numId w:val="5"/>
        </w:numPr>
        <w:shd w:val="clear" w:color="auto" w:fill="auto"/>
        <w:tabs>
          <w:tab w:val="left" w:pos="963"/>
        </w:tabs>
        <w:spacing w:before="120" w:after="120" w:line="240" w:lineRule="auto"/>
        <w:ind w:firstLine="640"/>
      </w:pPr>
      <w:r w:rsidRPr="0090108D">
        <w:rPr>
          <w:rStyle w:val="Bodytext2"/>
          <w:color w:val="000000"/>
          <w:lang w:eastAsia="vi-VN"/>
        </w:rPr>
        <w:t xml:space="preserve">Thiếu trách nhiệm trong quản lý để xảy ra </w:t>
      </w:r>
      <w:proofErr w:type="gramStart"/>
      <w:r w:rsidRPr="0090108D">
        <w:rPr>
          <w:rStyle w:val="Bodytext2"/>
          <w:color w:val="000000"/>
          <w:lang w:eastAsia="vi-VN"/>
        </w:rPr>
        <w:t>vi</w:t>
      </w:r>
      <w:proofErr w:type="gramEnd"/>
      <w:r w:rsidRPr="0090108D">
        <w:rPr>
          <w:rStyle w:val="Bodytext2"/>
          <w:color w:val="000000"/>
          <w:lang w:eastAsia="vi-VN"/>
        </w:rPr>
        <w:t xml:space="preserve"> phạm pháp luật về quản lý, sử dụng tài sản công.</w:t>
      </w:r>
    </w:p>
    <w:p w:rsidR="00E243A3" w:rsidRPr="0090108D" w:rsidRDefault="00E243A3" w:rsidP="0090108D">
      <w:pPr>
        <w:pStyle w:val="Bodytext20"/>
        <w:numPr>
          <w:ilvl w:val="0"/>
          <w:numId w:val="5"/>
        </w:numPr>
        <w:shd w:val="clear" w:color="auto" w:fill="auto"/>
        <w:tabs>
          <w:tab w:val="left" w:pos="973"/>
        </w:tabs>
        <w:spacing w:before="120" w:after="120" w:line="240" w:lineRule="auto"/>
        <w:ind w:firstLine="640"/>
      </w:pPr>
      <w:r w:rsidRPr="0090108D">
        <w:rPr>
          <w:rStyle w:val="Bodytext2"/>
          <w:color w:val="000000"/>
          <w:lang w:eastAsia="vi-VN"/>
        </w:rPr>
        <w:t>Không thực hiện hoặc thực hiện không đầy đủ nghĩa vụ đối với Nhà nước trong quản lý, sử dụng tài sản công.</w:t>
      </w:r>
    </w:p>
    <w:p w:rsidR="00E243A3" w:rsidRPr="0090108D" w:rsidRDefault="00E243A3" w:rsidP="0090108D">
      <w:pPr>
        <w:pStyle w:val="Bodytext31"/>
        <w:shd w:val="clear" w:color="auto" w:fill="auto"/>
        <w:spacing w:before="120" w:after="120" w:line="240" w:lineRule="auto"/>
        <w:ind w:firstLine="640"/>
        <w:jc w:val="both"/>
      </w:pPr>
      <w:proofErr w:type="gramStart"/>
      <w:r w:rsidRPr="0090108D">
        <w:rPr>
          <w:rStyle w:val="Bodytext3"/>
          <w:b/>
          <w:bCs/>
          <w:color w:val="000000"/>
          <w:lang w:eastAsia="vi-VN"/>
        </w:rPr>
        <w:t>Điều 5.</w:t>
      </w:r>
      <w:proofErr w:type="gramEnd"/>
      <w:r w:rsidRPr="0090108D">
        <w:rPr>
          <w:rStyle w:val="Bodytext3"/>
          <w:b/>
          <w:bCs/>
          <w:color w:val="000000"/>
          <w:lang w:eastAsia="vi-VN"/>
        </w:rPr>
        <w:t xml:space="preserve"> Tài sản công nghệ thông tin (CNTT), thiết bị văn phòng, công cụ dụng cụ </w:t>
      </w:r>
      <w:proofErr w:type="gramStart"/>
      <w:r w:rsidRPr="0090108D">
        <w:rPr>
          <w:rStyle w:val="Bodytext3"/>
          <w:b/>
          <w:bCs/>
          <w:color w:val="000000"/>
          <w:lang w:eastAsia="vi-VN"/>
        </w:rPr>
        <w:t>lao</w:t>
      </w:r>
      <w:proofErr w:type="gramEnd"/>
      <w:r w:rsidRPr="0090108D">
        <w:rPr>
          <w:rStyle w:val="Bodytext3"/>
          <w:b/>
          <w:bCs/>
          <w:color w:val="000000"/>
          <w:lang w:eastAsia="vi-VN"/>
        </w:rPr>
        <w:t xml:space="preserve"> động</w:t>
      </w:r>
    </w:p>
    <w:p w:rsidR="00E243A3" w:rsidRPr="0090108D" w:rsidRDefault="00E243A3" w:rsidP="0090108D">
      <w:pPr>
        <w:pStyle w:val="Bodytext20"/>
        <w:numPr>
          <w:ilvl w:val="0"/>
          <w:numId w:val="6"/>
        </w:numPr>
        <w:shd w:val="clear" w:color="auto" w:fill="auto"/>
        <w:tabs>
          <w:tab w:val="left" w:pos="998"/>
        </w:tabs>
        <w:spacing w:before="120" w:after="120" w:line="240" w:lineRule="auto"/>
        <w:ind w:firstLine="640"/>
      </w:pPr>
      <w:r w:rsidRPr="0090108D">
        <w:rPr>
          <w:rStyle w:val="Bodytext2"/>
          <w:color w:val="000000"/>
          <w:lang w:eastAsia="vi-VN"/>
        </w:rPr>
        <w:t>Thiết bị tài sản CNTT:</w:t>
      </w:r>
    </w:p>
    <w:p w:rsidR="00E243A3" w:rsidRPr="0090108D" w:rsidRDefault="00E243A3" w:rsidP="0090108D">
      <w:pPr>
        <w:pStyle w:val="Bodytext20"/>
        <w:shd w:val="clear" w:color="auto" w:fill="auto"/>
        <w:spacing w:before="120" w:after="120" w:line="240" w:lineRule="auto"/>
        <w:ind w:firstLine="640"/>
        <w:rPr>
          <w:rStyle w:val="Bodytext2"/>
          <w:color w:val="000000"/>
          <w:lang w:eastAsia="vi-VN"/>
        </w:rPr>
      </w:pPr>
      <w:r w:rsidRPr="0090108D">
        <w:rPr>
          <w:rStyle w:val="Bodytext2"/>
          <w:color w:val="000000"/>
          <w:lang w:eastAsia="vi-VN"/>
        </w:rPr>
        <w:t>Quy chế này quy định việc quản lý các tài sản CNTT hữu hình và vô hình đủ tiêu chuẩn là tài sản cố định theo quy định tại</w:t>
      </w:r>
      <w:r w:rsidR="00237939" w:rsidRPr="0090108D">
        <w:rPr>
          <w:rStyle w:val="Bodytext2"/>
          <w:color w:val="000000"/>
          <w:lang w:eastAsia="vi-VN"/>
        </w:rPr>
        <w:t xml:space="preserve"> Thông tư số 23/2023/TT-BCT ngày 25/4/2023</w:t>
      </w:r>
      <w:r w:rsidRPr="0090108D">
        <w:rPr>
          <w:rStyle w:val="Bodytext2"/>
          <w:color w:val="000000"/>
          <w:lang w:eastAsia="vi-VN"/>
        </w:rPr>
        <w:t xml:space="preserve"> </w:t>
      </w:r>
      <w:bookmarkStart w:id="4" w:name="loai_1_name"/>
      <w:r w:rsidRPr="0090108D">
        <w:rPr>
          <w:rStyle w:val="Bodytext2"/>
          <w:color w:val="000000"/>
          <w:lang w:eastAsia="vi-VN"/>
        </w:rPr>
        <w:t>hướng dẫn chế độ quản lý, tính hao mòn, khấu hao tài sản cố định tại cơ quan, tổ chức, đơn vị và tài sản cố định do nhà nước giao cho doanh nghiệp quản lý không tính thành phần vốn nhà nước tại doanh nghiệp</w:t>
      </w:r>
      <w:bookmarkEnd w:id="4"/>
      <w:r w:rsidR="00237939" w:rsidRPr="0090108D">
        <w:rPr>
          <w:rStyle w:val="Bodytext2"/>
          <w:color w:val="000000"/>
          <w:lang w:eastAsia="vi-VN"/>
        </w:rPr>
        <w:t>.</w:t>
      </w:r>
    </w:p>
    <w:p w:rsidR="00E243A3" w:rsidRPr="0090108D" w:rsidRDefault="00E243A3" w:rsidP="0090108D">
      <w:pPr>
        <w:pStyle w:val="Bodytext20"/>
        <w:numPr>
          <w:ilvl w:val="0"/>
          <w:numId w:val="7"/>
        </w:numPr>
        <w:shd w:val="clear" w:color="auto" w:fill="auto"/>
        <w:tabs>
          <w:tab w:val="left" w:pos="1027"/>
        </w:tabs>
        <w:spacing w:before="120" w:after="120" w:line="240" w:lineRule="auto"/>
        <w:ind w:firstLine="640"/>
      </w:pPr>
      <w:r w:rsidRPr="0090108D">
        <w:rPr>
          <w:rStyle w:val="Bodytext2"/>
          <w:color w:val="000000"/>
          <w:lang w:eastAsia="vi-VN"/>
        </w:rPr>
        <w:t>Tài sản hữu hình:</w:t>
      </w:r>
    </w:p>
    <w:p w:rsidR="00E243A3" w:rsidRPr="0090108D" w:rsidRDefault="00E243A3" w:rsidP="0090108D">
      <w:pPr>
        <w:pStyle w:val="Bodytext20"/>
        <w:numPr>
          <w:ilvl w:val="0"/>
          <w:numId w:val="1"/>
        </w:numPr>
        <w:shd w:val="clear" w:color="auto" w:fill="auto"/>
        <w:tabs>
          <w:tab w:val="left" w:pos="904"/>
        </w:tabs>
        <w:spacing w:before="120" w:after="120" w:line="240" w:lineRule="auto"/>
        <w:ind w:firstLine="640"/>
      </w:pPr>
      <w:r w:rsidRPr="0090108D">
        <w:rPr>
          <w:rStyle w:val="Bodytext2"/>
          <w:color w:val="000000"/>
          <w:lang w:eastAsia="vi-VN"/>
        </w:rPr>
        <w:t>Máy tính: Máy chủ; máy vi tính cá nhân, (trọn bộ); máy vi tính xách tay; CPU (tách rời); màn hình (tách rời); các thiết bị kèm máy vi tính khác (tách rời).</w:t>
      </w:r>
    </w:p>
    <w:p w:rsidR="00E243A3" w:rsidRPr="0090108D" w:rsidRDefault="00E243A3" w:rsidP="0090108D">
      <w:pPr>
        <w:pStyle w:val="Bodytext20"/>
        <w:numPr>
          <w:ilvl w:val="0"/>
          <w:numId w:val="1"/>
        </w:numPr>
        <w:shd w:val="clear" w:color="auto" w:fill="auto"/>
        <w:tabs>
          <w:tab w:val="left" w:pos="904"/>
        </w:tabs>
        <w:spacing w:before="120" w:after="120" w:line="240" w:lineRule="auto"/>
        <w:ind w:firstLine="640"/>
      </w:pPr>
      <w:r w:rsidRPr="0090108D">
        <w:rPr>
          <w:rStyle w:val="Bodytext2"/>
          <w:color w:val="000000"/>
          <w:lang w:eastAsia="vi-VN"/>
        </w:rPr>
        <w:t xml:space="preserve">Thiết bị mạng, truyền thông: </w:t>
      </w:r>
      <w:r w:rsidRPr="0090108D">
        <w:rPr>
          <w:rStyle w:val="Bodytext2"/>
          <w:color w:val="000000"/>
        </w:rPr>
        <w:t xml:space="preserve">Hub, switch, router, modem, </w:t>
      </w:r>
      <w:r w:rsidRPr="0090108D">
        <w:rPr>
          <w:rStyle w:val="Bodytext2"/>
          <w:color w:val="000000"/>
          <w:lang w:eastAsia="vi-VN"/>
        </w:rPr>
        <w:t>thiết bị đầu cuối, thiết bị mạng, truyền thông khác.</w:t>
      </w:r>
    </w:p>
    <w:p w:rsidR="00E243A3" w:rsidRPr="0090108D" w:rsidRDefault="00E243A3" w:rsidP="0090108D">
      <w:pPr>
        <w:pStyle w:val="Bodytext20"/>
        <w:numPr>
          <w:ilvl w:val="0"/>
          <w:numId w:val="1"/>
        </w:numPr>
        <w:shd w:val="clear" w:color="auto" w:fill="auto"/>
        <w:tabs>
          <w:tab w:val="left" w:pos="917"/>
        </w:tabs>
        <w:spacing w:before="120" w:after="120" w:line="240" w:lineRule="auto"/>
        <w:ind w:firstLine="640"/>
      </w:pPr>
      <w:r w:rsidRPr="0090108D">
        <w:rPr>
          <w:rStyle w:val="Bodytext2"/>
          <w:color w:val="000000"/>
          <w:lang w:eastAsia="vi-VN"/>
        </w:rPr>
        <w:t>Thiết bị truyền dẫn, hiển thị thông tin, bảng điện tử.</w:t>
      </w:r>
    </w:p>
    <w:p w:rsidR="00E243A3" w:rsidRPr="0090108D" w:rsidRDefault="00E243A3" w:rsidP="0090108D">
      <w:pPr>
        <w:pStyle w:val="Bodytext20"/>
        <w:numPr>
          <w:ilvl w:val="0"/>
          <w:numId w:val="1"/>
        </w:numPr>
        <w:shd w:val="clear" w:color="auto" w:fill="auto"/>
        <w:tabs>
          <w:tab w:val="left" w:pos="904"/>
        </w:tabs>
        <w:spacing w:before="120" w:after="120" w:line="240" w:lineRule="auto"/>
        <w:ind w:firstLine="640"/>
      </w:pPr>
      <w:r w:rsidRPr="0090108D">
        <w:rPr>
          <w:rStyle w:val="Bodytext2"/>
          <w:color w:val="000000"/>
          <w:lang w:eastAsia="vi-VN"/>
        </w:rPr>
        <w:t xml:space="preserve">Các phương tiện lưu trữ dữ liệu: ổ cứng ngoài, </w:t>
      </w:r>
      <w:proofErr w:type="gramStart"/>
      <w:r w:rsidRPr="0090108D">
        <w:rPr>
          <w:rStyle w:val="Bodytext2"/>
          <w:color w:val="000000"/>
          <w:lang w:eastAsia="vi-VN"/>
        </w:rPr>
        <w:t>thư</w:t>
      </w:r>
      <w:proofErr w:type="gramEnd"/>
      <w:r w:rsidRPr="0090108D">
        <w:rPr>
          <w:rStyle w:val="Bodytext2"/>
          <w:color w:val="000000"/>
          <w:lang w:eastAsia="vi-VN"/>
        </w:rPr>
        <w:t xml:space="preserve"> viện ổ quang từ, các thiết bị lưu trữ dữ liệu khác.</w:t>
      </w:r>
    </w:p>
    <w:p w:rsidR="00E243A3" w:rsidRPr="0090108D" w:rsidRDefault="00E243A3" w:rsidP="0090108D">
      <w:pPr>
        <w:pStyle w:val="Bodytext20"/>
        <w:numPr>
          <w:ilvl w:val="0"/>
          <w:numId w:val="1"/>
        </w:numPr>
        <w:shd w:val="clear" w:color="auto" w:fill="auto"/>
        <w:tabs>
          <w:tab w:val="left" w:pos="917"/>
        </w:tabs>
        <w:spacing w:before="120" w:after="120" w:line="240" w:lineRule="auto"/>
        <w:ind w:firstLine="640"/>
      </w:pPr>
      <w:r w:rsidRPr="0090108D">
        <w:rPr>
          <w:rStyle w:val="Bodytext2"/>
          <w:color w:val="000000"/>
          <w:lang w:eastAsia="vi-VN"/>
        </w:rPr>
        <w:lastRenderedPageBreak/>
        <w:t xml:space="preserve">Máy in chuyên dụng, máy </w:t>
      </w:r>
      <w:r w:rsidRPr="0090108D">
        <w:rPr>
          <w:rStyle w:val="Bodytext2"/>
          <w:color w:val="000000"/>
        </w:rPr>
        <w:t xml:space="preserve">fax, </w:t>
      </w:r>
      <w:r w:rsidRPr="0090108D">
        <w:rPr>
          <w:rStyle w:val="Bodytext2"/>
          <w:color w:val="000000"/>
          <w:lang w:eastAsia="vi-VN"/>
        </w:rPr>
        <w:t xml:space="preserve">máy </w:t>
      </w:r>
      <w:r w:rsidRPr="0090108D">
        <w:rPr>
          <w:rStyle w:val="Bodytext2"/>
          <w:color w:val="000000"/>
        </w:rPr>
        <w:t>photocopy.</w:t>
      </w:r>
    </w:p>
    <w:p w:rsidR="00E243A3" w:rsidRPr="0090108D" w:rsidRDefault="00E243A3" w:rsidP="0090108D">
      <w:pPr>
        <w:pStyle w:val="Bodytext20"/>
        <w:numPr>
          <w:ilvl w:val="0"/>
          <w:numId w:val="1"/>
        </w:numPr>
        <w:shd w:val="clear" w:color="auto" w:fill="auto"/>
        <w:tabs>
          <w:tab w:val="left" w:pos="904"/>
        </w:tabs>
        <w:spacing w:before="120" w:after="120" w:line="240" w:lineRule="auto"/>
        <w:ind w:firstLine="640"/>
      </w:pPr>
      <w:r w:rsidRPr="0090108D">
        <w:rPr>
          <w:rStyle w:val="Bodytext2"/>
          <w:color w:val="000000"/>
          <w:lang w:eastAsia="vi-VN"/>
        </w:rPr>
        <w:t xml:space="preserve">Các thiết bị tin học khác: Máy </w:t>
      </w:r>
      <w:r w:rsidRPr="0090108D">
        <w:rPr>
          <w:rStyle w:val="Bodytext2"/>
          <w:color w:val="000000"/>
        </w:rPr>
        <w:t xml:space="preserve">scan </w:t>
      </w:r>
      <w:r w:rsidRPr="0090108D">
        <w:rPr>
          <w:rStyle w:val="Bodytext2"/>
          <w:color w:val="000000"/>
          <w:lang w:eastAsia="vi-VN"/>
        </w:rPr>
        <w:t>tài liệu, máy ảnh, thiết bị lưu điện công suất lớn, các thiết bị tin học khác.</w:t>
      </w:r>
    </w:p>
    <w:p w:rsidR="00E243A3" w:rsidRPr="0090108D" w:rsidRDefault="00E243A3" w:rsidP="0090108D">
      <w:pPr>
        <w:pStyle w:val="Bodytext20"/>
        <w:numPr>
          <w:ilvl w:val="0"/>
          <w:numId w:val="7"/>
        </w:numPr>
        <w:shd w:val="clear" w:color="auto" w:fill="auto"/>
        <w:tabs>
          <w:tab w:val="left" w:pos="1046"/>
        </w:tabs>
        <w:spacing w:before="120" w:after="120" w:line="240" w:lineRule="auto"/>
        <w:ind w:firstLine="640"/>
        <w:rPr>
          <w:rStyle w:val="Bodytext2"/>
          <w:shd w:val="clear" w:color="auto" w:fill="auto"/>
        </w:rPr>
      </w:pPr>
      <w:r w:rsidRPr="0090108D">
        <w:rPr>
          <w:rStyle w:val="Bodytext2"/>
          <w:color w:val="000000"/>
          <w:lang w:eastAsia="vi-VN"/>
        </w:rPr>
        <w:t>Tài sản vô hình:</w:t>
      </w:r>
    </w:p>
    <w:p w:rsidR="00EC1EBC" w:rsidRPr="0090108D" w:rsidRDefault="00EC1EBC" w:rsidP="0090108D">
      <w:pPr>
        <w:pStyle w:val="Bodytext20"/>
        <w:shd w:val="clear" w:color="auto" w:fill="auto"/>
        <w:tabs>
          <w:tab w:val="left" w:pos="1046"/>
        </w:tabs>
        <w:spacing w:before="120" w:after="120" w:line="240" w:lineRule="auto"/>
      </w:pPr>
      <w:r w:rsidRPr="0090108D">
        <w:rPr>
          <w:rStyle w:val="Bodytext2"/>
          <w:color w:val="000000"/>
          <w:lang w:eastAsia="vi-VN"/>
        </w:rPr>
        <w:t>- Giá trị quyền sử dụng đất.</w:t>
      </w:r>
    </w:p>
    <w:p w:rsidR="00E243A3" w:rsidRPr="0090108D" w:rsidRDefault="00E243A3" w:rsidP="0090108D">
      <w:pPr>
        <w:pStyle w:val="Bodytext20"/>
        <w:numPr>
          <w:ilvl w:val="0"/>
          <w:numId w:val="1"/>
        </w:numPr>
        <w:shd w:val="clear" w:color="auto" w:fill="auto"/>
        <w:tabs>
          <w:tab w:val="left" w:pos="904"/>
        </w:tabs>
        <w:spacing w:before="120" w:after="120" w:line="240" w:lineRule="auto"/>
        <w:ind w:firstLine="640"/>
      </w:pPr>
      <w:r w:rsidRPr="0090108D">
        <w:rPr>
          <w:rStyle w:val="Bodytext2"/>
          <w:color w:val="000000"/>
          <w:lang w:eastAsia="vi-VN"/>
        </w:rPr>
        <w:t>Phần mềm hệ thống: Hệ điều hành, hệ quản trị cơ sở dữ liệu, phần mềm truyền tin, phần mềm quản lý mạng, phần mềm tin học văn phòng, phần mềm kế toán, các phần mềm khác...</w:t>
      </w:r>
    </w:p>
    <w:p w:rsidR="00E243A3" w:rsidRPr="0090108D" w:rsidRDefault="00E243A3" w:rsidP="0090108D">
      <w:pPr>
        <w:pStyle w:val="Bodytext20"/>
        <w:numPr>
          <w:ilvl w:val="0"/>
          <w:numId w:val="1"/>
        </w:numPr>
        <w:shd w:val="clear" w:color="auto" w:fill="auto"/>
        <w:tabs>
          <w:tab w:val="left" w:pos="904"/>
        </w:tabs>
        <w:spacing w:before="120" w:after="120" w:line="240" w:lineRule="auto"/>
        <w:ind w:firstLine="640"/>
      </w:pPr>
      <w:r w:rsidRPr="0090108D">
        <w:rPr>
          <w:rStyle w:val="Bodytext2"/>
          <w:color w:val="000000"/>
          <w:lang w:eastAsia="vi-VN"/>
        </w:rPr>
        <w:t xml:space="preserve">Phần mềm ứng dụng: phần mềm </w:t>
      </w:r>
      <w:r w:rsidRPr="0090108D">
        <w:rPr>
          <w:rStyle w:val="Bodytext2"/>
          <w:color w:val="000000"/>
        </w:rPr>
        <w:t xml:space="preserve">backup, </w:t>
      </w:r>
      <w:r w:rsidRPr="0090108D">
        <w:rPr>
          <w:rStyle w:val="Bodytext2"/>
          <w:color w:val="000000"/>
          <w:lang w:eastAsia="vi-VN"/>
        </w:rPr>
        <w:t>phần mềm phục vụ công tác nghiệp vụ.</w:t>
      </w:r>
    </w:p>
    <w:p w:rsidR="00E243A3" w:rsidRPr="0090108D" w:rsidRDefault="00E243A3" w:rsidP="0090108D">
      <w:pPr>
        <w:pStyle w:val="Bodytext20"/>
        <w:numPr>
          <w:ilvl w:val="0"/>
          <w:numId w:val="6"/>
        </w:numPr>
        <w:shd w:val="clear" w:color="auto" w:fill="auto"/>
        <w:tabs>
          <w:tab w:val="left" w:pos="917"/>
        </w:tabs>
        <w:spacing w:before="120" w:after="120" w:line="240" w:lineRule="auto"/>
        <w:ind w:firstLine="640"/>
        <w:rPr>
          <w:rStyle w:val="Bodytext2"/>
          <w:lang w:val="vi-VN"/>
        </w:rPr>
      </w:pPr>
      <w:r w:rsidRPr="0090108D">
        <w:rPr>
          <w:rStyle w:val="Bodytext2"/>
          <w:color w:val="000000"/>
          <w:lang w:eastAsia="vi-VN"/>
        </w:rPr>
        <w:t>Các phần mềm khác.</w:t>
      </w:r>
    </w:p>
    <w:p w:rsidR="00E243A3" w:rsidRPr="0090108D" w:rsidRDefault="00E243A3" w:rsidP="0090108D">
      <w:pPr>
        <w:pStyle w:val="Bodytext20"/>
        <w:numPr>
          <w:ilvl w:val="0"/>
          <w:numId w:val="6"/>
        </w:numPr>
        <w:shd w:val="clear" w:color="auto" w:fill="auto"/>
        <w:tabs>
          <w:tab w:val="left" w:pos="917"/>
        </w:tabs>
        <w:spacing w:before="120" w:after="120" w:line="240" w:lineRule="auto"/>
        <w:ind w:firstLine="640"/>
      </w:pPr>
      <w:r w:rsidRPr="0090108D">
        <w:rPr>
          <w:rStyle w:val="Bodytext2"/>
          <w:color w:val="000000"/>
          <w:lang w:eastAsia="vi-VN"/>
        </w:rPr>
        <w:t xml:space="preserve">Trang thiết bị văn phòng, công cụ, dụng cụ </w:t>
      </w:r>
      <w:proofErr w:type="gramStart"/>
      <w:r w:rsidRPr="0090108D">
        <w:rPr>
          <w:rStyle w:val="Bodytext2"/>
          <w:color w:val="000000"/>
          <w:lang w:eastAsia="vi-VN"/>
        </w:rPr>
        <w:t>lao</w:t>
      </w:r>
      <w:proofErr w:type="gramEnd"/>
      <w:r w:rsidRPr="0090108D">
        <w:rPr>
          <w:rStyle w:val="Bodytext2"/>
          <w:color w:val="000000"/>
          <w:lang w:eastAsia="vi-VN"/>
        </w:rPr>
        <w:t xml:space="preserve"> động hỗ trợ theo yêu cầu công việc, bao gồm: Hệ thống máy điều hòa không khí, hệ thống điện, nước, bàn ghế, trụ sở, sân, kho, văn phòng làm việc...</w:t>
      </w:r>
    </w:p>
    <w:p w:rsidR="00E243A3" w:rsidRPr="0090108D" w:rsidRDefault="00E243A3" w:rsidP="0090108D">
      <w:pPr>
        <w:pStyle w:val="Bodytext31"/>
        <w:shd w:val="clear" w:color="auto" w:fill="auto"/>
        <w:spacing w:before="120" w:after="120" w:line="240" w:lineRule="auto"/>
        <w:ind w:firstLine="640"/>
        <w:jc w:val="both"/>
      </w:pPr>
      <w:proofErr w:type="gramStart"/>
      <w:r w:rsidRPr="0090108D">
        <w:rPr>
          <w:rStyle w:val="Bodytext3"/>
          <w:b/>
          <w:bCs/>
          <w:color w:val="000000"/>
          <w:lang w:eastAsia="vi-VN"/>
        </w:rPr>
        <w:t>Điều 6.</w:t>
      </w:r>
      <w:proofErr w:type="gramEnd"/>
      <w:r w:rsidRPr="0090108D">
        <w:rPr>
          <w:rStyle w:val="Bodytext3"/>
          <w:b/>
          <w:bCs/>
          <w:color w:val="000000"/>
          <w:lang w:eastAsia="vi-VN"/>
        </w:rPr>
        <w:t xml:space="preserve"> Tài sản chuyên dụng, đặc thù</w:t>
      </w:r>
    </w:p>
    <w:p w:rsidR="00E243A3" w:rsidRPr="0090108D" w:rsidRDefault="00E243A3" w:rsidP="0090108D">
      <w:pPr>
        <w:pStyle w:val="Bodytext20"/>
        <w:numPr>
          <w:ilvl w:val="0"/>
          <w:numId w:val="8"/>
        </w:numPr>
        <w:shd w:val="clear" w:color="auto" w:fill="auto"/>
        <w:tabs>
          <w:tab w:val="left" w:pos="989"/>
        </w:tabs>
        <w:spacing w:before="120" w:after="120" w:line="240" w:lineRule="auto"/>
        <w:ind w:firstLine="640"/>
      </w:pPr>
      <w:r w:rsidRPr="0090108D">
        <w:rPr>
          <w:rStyle w:val="Bodytext2"/>
          <w:color w:val="000000"/>
          <w:lang w:eastAsia="vi-VN"/>
        </w:rPr>
        <w:t xml:space="preserve">Phương tiện vận tải: Xe ô tô phục vụ công việc </w:t>
      </w:r>
      <w:proofErr w:type="gramStart"/>
      <w:r w:rsidRPr="0090108D">
        <w:rPr>
          <w:rStyle w:val="Bodytext2"/>
          <w:color w:val="000000"/>
          <w:lang w:eastAsia="vi-VN"/>
        </w:rPr>
        <w:t>chung</w:t>
      </w:r>
      <w:proofErr w:type="gramEnd"/>
      <w:r w:rsidRPr="0090108D">
        <w:rPr>
          <w:rStyle w:val="Bodytext2"/>
          <w:color w:val="000000"/>
          <w:lang w:eastAsia="vi-VN"/>
        </w:rPr>
        <w:t>.</w:t>
      </w:r>
    </w:p>
    <w:p w:rsidR="00E243A3" w:rsidRPr="0090108D" w:rsidRDefault="00E243A3" w:rsidP="0090108D">
      <w:pPr>
        <w:pStyle w:val="Bodytext20"/>
        <w:numPr>
          <w:ilvl w:val="0"/>
          <w:numId w:val="8"/>
        </w:numPr>
        <w:shd w:val="clear" w:color="auto" w:fill="auto"/>
        <w:tabs>
          <w:tab w:val="left" w:pos="973"/>
        </w:tabs>
        <w:spacing w:before="120" w:after="120" w:line="240" w:lineRule="auto"/>
        <w:ind w:firstLine="640"/>
      </w:pPr>
      <w:r w:rsidRPr="0090108D">
        <w:rPr>
          <w:rStyle w:val="Bodytext2"/>
          <w:color w:val="000000"/>
          <w:lang w:eastAsia="vi-VN"/>
        </w:rPr>
        <w:t>Máy móc, thiết bị chuyên dùng phục vụ yêu cầu chuyên môn và hoạt động thanh tra, kiểm tra của Sở.</w:t>
      </w:r>
    </w:p>
    <w:p w:rsidR="00E243A3" w:rsidRPr="0090108D" w:rsidRDefault="00E243A3" w:rsidP="0090108D">
      <w:pPr>
        <w:pStyle w:val="Bodytext31"/>
        <w:shd w:val="clear" w:color="auto" w:fill="auto"/>
        <w:spacing w:before="120" w:after="120" w:line="240" w:lineRule="auto"/>
        <w:jc w:val="center"/>
      </w:pPr>
      <w:r w:rsidRPr="0090108D">
        <w:rPr>
          <w:rStyle w:val="Bodytext3"/>
          <w:b/>
          <w:bCs/>
          <w:color w:val="000000"/>
          <w:lang w:eastAsia="vi-VN"/>
        </w:rPr>
        <w:t>Chương II</w:t>
      </w:r>
    </w:p>
    <w:p w:rsidR="00E243A3" w:rsidRPr="0090108D" w:rsidRDefault="00E243A3" w:rsidP="0090108D">
      <w:pPr>
        <w:pStyle w:val="Bodytext31"/>
        <w:shd w:val="clear" w:color="auto" w:fill="auto"/>
        <w:spacing w:before="120" w:after="120" w:line="240" w:lineRule="auto"/>
        <w:jc w:val="center"/>
      </w:pPr>
      <w:r w:rsidRPr="0090108D">
        <w:rPr>
          <w:rStyle w:val="Bodytext3"/>
          <w:b/>
          <w:bCs/>
          <w:color w:val="000000"/>
          <w:lang w:eastAsia="vi-VN"/>
        </w:rPr>
        <w:t>QUẢN LÝ, SỬ DỤNG TÀI SẢN CÔNG</w:t>
      </w:r>
    </w:p>
    <w:p w:rsidR="00E243A3" w:rsidRPr="0090108D" w:rsidRDefault="00E243A3" w:rsidP="0090108D">
      <w:pPr>
        <w:pStyle w:val="Bodytext31"/>
        <w:shd w:val="clear" w:color="auto" w:fill="auto"/>
        <w:spacing w:before="120" w:after="120" w:line="240" w:lineRule="auto"/>
        <w:ind w:firstLine="640"/>
        <w:jc w:val="both"/>
      </w:pPr>
      <w:proofErr w:type="gramStart"/>
      <w:r w:rsidRPr="0090108D">
        <w:rPr>
          <w:rStyle w:val="Bodytext3"/>
          <w:b/>
          <w:bCs/>
          <w:color w:val="000000"/>
          <w:lang w:eastAsia="vi-VN"/>
        </w:rPr>
        <w:t>Điều 7.</w:t>
      </w:r>
      <w:proofErr w:type="gramEnd"/>
      <w:r w:rsidRPr="0090108D">
        <w:rPr>
          <w:rStyle w:val="Bodytext3"/>
          <w:b/>
          <w:bCs/>
          <w:color w:val="000000"/>
          <w:lang w:eastAsia="vi-VN"/>
        </w:rPr>
        <w:t xml:space="preserve"> Giao quản lý và sử dụng tài sản</w:t>
      </w:r>
    </w:p>
    <w:p w:rsidR="00E243A3" w:rsidRPr="0090108D" w:rsidRDefault="00E243A3" w:rsidP="0090108D">
      <w:pPr>
        <w:pStyle w:val="Bodytext20"/>
        <w:numPr>
          <w:ilvl w:val="0"/>
          <w:numId w:val="9"/>
        </w:numPr>
        <w:shd w:val="clear" w:color="auto" w:fill="auto"/>
        <w:tabs>
          <w:tab w:val="left" w:pos="973"/>
        </w:tabs>
        <w:spacing w:before="120" w:after="120" w:line="240" w:lineRule="auto"/>
        <w:ind w:firstLine="640"/>
      </w:pPr>
      <w:r w:rsidRPr="0090108D">
        <w:rPr>
          <w:rStyle w:val="Bodytext2"/>
          <w:color w:val="000000"/>
          <w:lang w:eastAsia="vi-VN"/>
        </w:rPr>
        <w:t>Văn phòng Sở chủ trì giao tài sản cho các cá nhân, các phòng, đơn vị trực thuộc Sở sử dụng, quản lý để thực hiện các nhiệm vụ của Sở sau khi được sự đồng ý của lãnh đạo Sở.</w:t>
      </w:r>
    </w:p>
    <w:p w:rsidR="00E243A3" w:rsidRPr="0090108D" w:rsidRDefault="00E243A3" w:rsidP="0090108D">
      <w:pPr>
        <w:pStyle w:val="Bodytext20"/>
        <w:numPr>
          <w:ilvl w:val="0"/>
          <w:numId w:val="9"/>
        </w:numPr>
        <w:shd w:val="clear" w:color="auto" w:fill="auto"/>
        <w:tabs>
          <w:tab w:val="left" w:pos="963"/>
        </w:tabs>
        <w:spacing w:before="120" w:after="120" w:line="240" w:lineRule="auto"/>
        <w:ind w:firstLine="640"/>
      </w:pPr>
      <w:r w:rsidRPr="0090108D">
        <w:rPr>
          <w:rStyle w:val="Bodytext2"/>
          <w:color w:val="000000"/>
          <w:lang w:eastAsia="vi-VN"/>
        </w:rPr>
        <w:t>Việc bàn giao tài sản phải được lập thành biên bản. Bên giao và bên nhận có trách nhiệm ký vào biên bản bàn giao.</w:t>
      </w:r>
    </w:p>
    <w:p w:rsidR="00E243A3" w:rsidRPr="0090108D" w:rsidRDefault="00E243A3" w:rsidP="0090108D">
      <w:pPr>
        <w:pStyle w:val="Bodytext20"/>
        <w:numPr>
          <w:ilvl w:val="0"/>
          <w:numId w:val="9"/>
        </w:numPr>
        <w:shd w:val="clear" w:color="auto" w:fill="auto"/>
        <w:tabs>
          <w:tab w:val="left" w:pos="968"/>
        </w:tabs>
        <w:spacing w:before="120" w:after="120" w:line="240" w:lineRule="auto"/>
        <w:ind w:firstLine="640"/>
      </w:pPr>
      <w:r w:rsidRPr="0090108D">
        <w:rPr>
          <w:rStyle w:val="Bodytext2"/>
          <w:color w:val="000000"/>
          <w:lang w:eastAsia="vi-VN"/>
        </w:rPr>
        <w:t>Các cá nhân, các phòng thuộc Sở có nghĩa vụ bảo quản tài sản công đã giao quản lý và sử dụng hiệu quả.</w:t>
      </w:r>
    </w:p>
    <w:p w:rsidR="00E243A3" w:rsidRPr="0090108D" w:rsidRDefault="00E243A3" w:rsidP="0090108D">
      <w:pPr>
        <w:pStyle w:val="Bodytext20"/>
        <w:numPr>
          <w:ilvl w:val="0"/>
          <w:numId w:val="9"/>
        </w:numPr>
        <w:shd w:val="clear" w:color="auto" w:fill="auto"/>
        <w:tabs>
          <w:tab w:val="left" w:pos="963"/>
        </w:tabs>
        <w:spacing w:before="120" w:after="120" w:line="240" w:lineRule="auto"/>
        <w:ind w:firstLine="640"/>
      </w:pPr>
      <w:r w:rsidRPr="0090108D">
        <w:rPr>
          <w:rStyle w:val="Bodytext2"/>
          <w:color w:val="000000"/>
          <w:lang w:eastAsia="vi-VN"/>
        </w:rPr>
        <w:t>Lãnh đạo các phòng và các cá nhân chịu trách nhiệm về việc quản lý, sử dụng tài sản tại đơn vị mình từ khi được giao đến khi bàn giao lại cho Văn Phòng.</w:t>
      </w:r>
    </w:p>
    <w:p w:rsidR="00E243A3" w:rsidRPr="0090108D" w:rsidRDefault="00E243A3" w:rsidP="0090108D">
      <w:pPr>
        <w:pStyle w:val="Bodytext31"/>
        <w:shd w:val="clear" w:color="auto" w:fill="auto"/>
        <w:spacing w:before="120" w:after="120" w:line="240" w:lineRule="auto"/>
        <w:ind w:firstLine="640"/>
        <w:jc w:val="both"/>
      </w:pPr>
      <w:proofErr w:type="gramStart"/>
      <w:r w:rsidRPr="0090108D">
        <w:rPr>
          <w:rStyle w:val="Bodytext3"/>
          <w:b/>
          <w:bCs/>
          <w:color w:val="000000"/>
          <w:lang w:eastAsia="vi-VN"/>
        </w:rPr>
        <w:t>Điều 8.</w:t>
      </w:r>
      <w:proofErr w:type="gramEnd"/>
      <w:r w:rsidRPr="0090108D">
        <w:rPr>
          <w:rStyle w:val="Bodytext3"/>
          <w:b/>
          <w:bCs/>
          <w:color w:val="000000"/>
          <w:lang w:eastAsia="vi-VN"/>
        </w:rPr>
        <w:t xml:space="preserve"> Đăng ký sử dụng tài sản dùng </w:t>
      </w:r>
      <w:proofErr w:type="gramStart"/>
      <w:r w:rsidRPr="0090108D">
        <w:rPr>
          <w:rStyle w:val="Bodytext3"/>
          <w:b/>
          <w:bCs/>
          <w:color w:val="000000"/>
          <w:lang w:eastAsia="vi-VN"/>
        </w:rPr>
        <w:t>chung</w:t>
      </w:r>
      <w:proofErr w:type="gramEnd"/>
    </w:p>
    <w:p w:rsidR="00E243A3" w:rsidRPr="0090108D" w:rsidRDefault="00E243A3" w:rsidP="0090108D">
      <w:pPr>
        <w:pStyle w:val="Bodytext20"/>
        <w:numPr>
          <w:ilvl w:val="0"/>
          <w:numId w:val="10"/>
        </w:numPr>
        <w:shd w:val="clear" w:color="auto" w:fill="auto"/>
        <w:tabs>
          <w:tab w:val="left" w:pos="968"/>
        </w:tabs>
        <w:spacing w:before="120" w:after="120" w:line="240" w:lineRule="auto"/>
        <w:ind w:firstLine="640"/>
      </w:pPr>
      <w:r w:rsidRPr="0090108D">
        <w:rPr>
          <w:rStyle w:val="Bodytext2"/>
          <w:color w:val="000000"/>
          <w:lang w:eastAsia="vi-VN"/>
        </w:rPr>
        <w:t xml:space="preserve">Tài sản dùng </w:t>
      </w:r>
      <w:proofErr w:type="gramStart"/>
      <w:r w:rsidRPr="0090108D">
        <w:rPr>
          <w:rStyle w:val="Bodytext2"/>
          <w:color w:val="000000"/>
          <w:lang w:eastAsia="vi-VN"/>
        </w:rPr>
        <w:t>chung</w:t>
      </w:r>
      <w:proofErr w:type="gramEnd"/>
      <w:r w:rsidRPr="0090108D">
        <w:rPr>
          <w:rStyle w:val="Bodytext2"/>
          <w:color w:val="000000"/>
          <w:lang w:eastAsia="vi-VN"/>
        </w:rPr>
        <w:t xml:space="preserve"> thuộc Sở không giao cho các đơn vị, cá nhân quản lý và sử dụng bao gồm: Hệ thống điện, nước, intenet, các tài sản gắn liền với trụ sở làm việc của Sở Công Thương.</w:t>
      </w:r>
    </w:p>
    <w:p w:rsidR="00E243A3" w:rsidRPr="0090108D" w:rsidRDefault="00E243A3" w:rsidP="0090108D">
      <w:pPr>
        <w:pStyle w:val="Bodytext20"/>
        <w:numPr>
          <w:ilvl w:val="0"/>
          <w:numId w:val="10"/>
        </w:numPr>
        <w:shd w:val="clear" w:color="auto" w:fill="auto"/>
        <w:tabs>
          <w:tab w:val="left" w:pos="968"/>
        </w:tabs>
        <w:spacing w:before="120" w:after="120" w:line="240" w:lineRule="auto"/>
        <w:ind w:firstLine="640"/>
      </w:pPr>
      <w:r w:rsidRPr="0090108D">
        <w:rPr>
          <w:rStyle w:val="Bodytext2"/>
          <w:color w:val="000000"/>
          <w:lang w:eastAsia="vi-VN"/>
        </w:rPr>
        <w:t xml:space="preserve">Văn phòng Sở </w:t>
      </w:r>
      <w:proofErr w:type="gramStart"/>
      <w:r w:rsidRPr="0090108D">
        <w:rPr>
          <w:rStyle w:val="Bodytext2"/>
          <w:color w:val="000000"/>
          <w:lang w:eastAsia="vi-VN"/>
        </w:rPr>
        <w:t>theo</w:t>
      </w:r>
      <w:proofErr w:type="gramEnd"/>
      <w:r w:rsidRPr="0090108D">
        <w:rPr>
          <w:rStyle w:val="Bodytext2"/>
          <w:color w:val="000000"/>
          <w:lang w:eastAsia="vi-VN"/>
        </w:rPr>
        <w:t xml:space="preserve"> dõi việc đăng ký, sử dụng tài sản dùng chung của Sở trên sổ sách và phần mềm quản lý.</w:t>
      </w:r>
    </w:p>
    <w:p w:rsidR="00E243A3" w:rsidRPr="0090108D" w:rsidRDefault="00E243A3" w:rsidP="0090108D">
      <w:pPr>
        <w:pStyle w:val="Bodytext31"/>
        <w:shd w:val="clear" w:color="auto" w:fill="auto"/>
        <w:spacing w:before="120" w:after="120" w:line="240" w:lineRule="auto"/>
        <w:ind w:firstLine="640"/>
        <w:jc w:val="both"/>
      </w:pPr>
      <w:proofErr w:type="gramStart"/>
      <w:r w:rsidRPr="0090108D">
        <w:rPr>
          <w:rStyle w:val="Bodytext3"/>
          <w:b/>
          <w:bCs/>
          <w:color w:val="000000"/>
          <w:lang w:eastAsia="vi-VN"/>
        </w:rPr>
        <w:lastRenderedPageBreak/>
        <w:t>Điều 9.</w:t>
      </w:r>
      <w:proofErr w:type="gramEnd"/>
      <w:r w:rsidRPr="0090108D">
        <w:rPr>
          <w:rStyle w:val="Bodytext3"/>
          <w:b/>
          <w:bCs/>
          <w:color w:val="000000"/>
          <w:lang w:eastAsia="vi-VN"/>
        </w:rPr>
        <w:t xml:space="preserve"> Quản lý sử dụng </w:t>
      </w:r>
      <w:proofErr w:type="gramStart"/>
      <w:r w:rsidRPr="0090108D">
        <w:rPr>
          <w:rStyle w:val="Bodytext3"/>
          <w:b/>
          <w:bCs/>
          <w:color w:val="000000"/>
          <w:lang w:eastAsia="vi-VN"/>
        </w:rPr>
        <w:t>xe</w:t>
      </w:r>
      <w:proofErr w:type="gramEnd"/>
      <w:r w:rsidRPr="0090108D">
        <w:rPr>
          <w:rStyle w:val="Bodytext3"/>
          <w:b/>
          <w:bCs/>
          <w:color w:val="000000"/>
          <w:lang w:eastAsia="vi-VN"/>
        </w:rPr>
        <w:t xml:space="preserve"> ô tô</w:t>
      </w:r>
    </w:p>
    <w:p w:rsidR="00755DDC" w:rsidRPr="0090108D" w:rsidRDefault="00E243A3" w:rsidP="0090108D">
      <w:pPr>
        <w:pStyle w:val="Bodytext20"/>
        <w:numPr>
          <w:ilvl w:val="0"/>
          <w:numId w:val="11"/>
        </w:numPr>
        <w:shd w:val="clear" w:color="auto" w:fill="auto"/>
        <w:tabs>
          <w:tab w:val="left" w:pos="958"/>
        </w:tabs>
        <w:spacing w:before="120" w:after="120" w:line="240" w:lineRule="auto"/>
        <w:ind w:firstLine="640"/>
        <w:rPr>
          <w:rStyle w:val="Bodytext2"/>
          <w:shd w:val="clear" w:color="auto" w:fill="auto"/>
        </w:rPr>
      </w:pPr>
      <w:r w:rsidRPr="0090108D">
        <w:rPr>
          <w:rStyle w:val="Bodytext2"/>
          <w:color w:val="000000"/>
          <w:lang w:eastAsia="vi-VN"/>
        </w:rPr>
        <w:t>Quản lý xe ô tô</w:t>
      </w:r>
    </w:p>
    <w:p w:rsidR="00E243A3" w:rsidRPr="0090108D" w:rsidRDefault="00E243A3" w:rsidP="0090108D">
      <w:pPr>
        <w:pStyle w:val="Bodytext20"/>
        <w:shd w:val="clear" w:color="auto" w:fill="auto"/>
        <w:tabs>
          <w:tab w:val="left" w:pos="958"/>
        </w:tabs>
        <w:spacing w:before="120" w:after="120" w:line="240" w:lineRule="auto"/>
        <w:ind w:firstLine="567"/>
      </w:pPr>
      <w:r w:rsidRPr="0090108D">
        <w:rPr>
          <w:rStyle w:val="Bodytext2"/>
          <w:color w:val="000000"/>
          <w:lang w:eastAsia="vi-VN"/>
        </w:rPr>
        <w:t xml:space="preserve"> </w:t>
      </w:r>
      <w:r w:rsidR="00E100EE" w:rsidRPr="0090108D">
        <w:rPr>
          <w:rStyle w:val="Bodytext2"/>
          <w:color w:val="000000"/>
          <w:lang w:eastAsia="vi-VN"/>
        </w:rPr>
        <w:t xml:space="preserve">Căn cứ Điều 8, Mục 2, Nghị định số 72/2023/NĐ-CP ngày 26/9/2023 của Chính phủ Quy định tiêu chuẩn, định mức sử dụng </w:t>
      </w:r>
      <w:proofErr w:type="gramStart"/>
      <w:r w:rsidR="00E100EE" w:rsidRPr="0090108D">
        <w:rPr>
          <w:rStyle w:val="Bodytext2"/>
          <w:color w:val="000000"/>
          <w:lang w:eastAsia="vi-VN"/>
        </w:rPr>
        <w:t>xe</w:t>
      </w:r>
      <w:proofErr w:type="gramEnd"/>
      <w:r w:rsidR="00E100EE" w:rsidRPr="0090108D">
        <w:rPr>
          <w:rStyle w:val="Bodytext2"/>
          <w:color w:val="000000"/>
          <w:lang w:eastAsia="vi-VN"/>
        </w:rPr>
        <w:t xml:space="preserve"> ô tô</w:t>
      </w:r>
      <w:r w:rsidR="00B926A3" w:rsidRPr="0090108D">
        <w:rPr>
          <w:rStyle w:val="Bodytext2"/>
          <w:color w:val="000000"/>
          <w:lang w:eastAsia="vi-VN"/>
        </w:rPr>
        <w:t>.</w:t>
      </w:r>
      <w:r w:rsidR="00133BA9" w:rsidRPr="0090108D">
        <w:rPr>
          <w:rStyle w:val="Bodytext2"/>
          <w:color w:val="000000"/>
          <w:lang w:eastAsia="vi-VN"/>
        </w:rPr>
        <w:t xml:space="preserve"> </w:t>
      </w:r>
      <w:r w:rsidRPr="0090108D">
        <w:rPr>
          <w:rStyle w:val="Bodytext2"/>
          <w:color w:val="000000"/>
          <w:lang w:eastAsia="vi-VN"/>
        </w:rPr>
        <w:t xml:space="preserve">Xe ô tô của cơ quan </w:t>
      </w:r>
      <w:r w:rsidR="00133BA9" w:rsidRPr="0090108D">
        <w:rPr>
          <w:rStyle w:val="Bodytext2"/>
          <w:color w:val="000000"/>
          <w:lang w:eastAsia="vi-VN"/>
        </w:rPr>
        <w:t xml:space="preserve">thuộc loại </w:t>
      </w:r>
      <w:proofErr w:type="gramStart"/>
      <w:r w:rsidR="00133BA9" w:rsidRPr="0090108D">
        <w:rPr>
          <w:rStyle w:val="Bodytext2"/>
          <w:color w:val="000000"/>
          <w:lang w:eastAsia="vi-VN"/>
        </w:rPr>
        <w:t>xe</w:t>
      </w:r>
      <w:proofErr w:type="gramEnd"/>
      <w:r w:rsidR="00133BA9" w:rsidRPr="0090108D">
        <w:rPr>
          <w:rStyle w:val="Bodytext2"/>
          <w:color w:val="000000"/>
          <w:lang w:eastAsia="vi-VN"/>
        </w:rPr>
        <w:t xml:space="preserve"> ô tô phục vụ công tác chung</w:t>
      </w:r>
      <w:r w:rsidRPr="0090108D">
        <w:rPr>
          <w:rStyle w:val="Bodytext2"/>
          <w:color w:val="000000"/>
          <w:lang w:eastAsia="vi-VN"/>
        </w:rPr>
        <w:t>, do điều kiện số lượng xe ít nên cần có kế hoạch, chương trình công tác hợp lý và hiệu quả.</w:t>
      </w:r>
    </w:p>
    <w:p w:rsidR="00E243A3" w:rsidRPr="0090108D" w:rsidRDefault="00E243A3" w:rsidP="0090108D">
      <w:pPr>
        <w:pStyle w:val="Bodytext20"/>
        <w:numPr>
          <w:ilvl w:val="0"/>
          <w:numId w:val="11"/>
        </w:numPr>
        <w:shd w:val="clear" w:color="auto" w:fill="auto"/>
        <w:tabs>
          <w:tab w:val="left" w:pos="1013"/>
        </w:tabs>
        <w:spacing w:before="120" w:after="120" w:line="240" w:lineRule="auto"/>
        <w:ind w:firstLine="640"/>
      </w:pPr>
      <w:r w:rsidRPr="0090108D">
        <w:rPr>
          <w:rStyle w:val="Bodytext2"/>
          <w:color w:val="000000"/>
          <w:lang w:eastAsia="vi-VN"/>
        </w:rPr>
        <w:t>Các trường hợp sau đây được Văn phòng bố trí sử dụng xe ô tô</w:t>
      </w:r>
      <w:r w:rsidR="00133BA9" w:rsidRPr="0090108D">
        <w:rPr>
          <w:rStyle w:val="Bodytext2"/>
          <w:color w:val="000000"/>
          <w:lang w:eastAsia="vi-VN"/>
        </w:rPr>
        <w:t xml:space="preserve"> để thực hiện chức trách, nhiệm vụ do cơ quan giao:</w:t>
      </w:r>
    </w:p>
    <w:p w:rsidR="00E243A3" w:rsidRPr="0090108D" w:rsidRDefault="00E243A3" w:rsidP="0090108D">
      <w:pPr>
        <w:pStyle w:val="Bodytext20"/>
        <w:numPr>
          <w:ilvl w:val="0"/>
          <w:numId w:val="1"/>
        </w:numPr>
        <w:shd w:val="clear" w:color="auto" w:fill="auto"/>
        <w:tabs>
          <w:tab w:val="left" w:pos="933"/>
        </w:tabs>
        <w:spacing w:before="120" w:after="120" w:line="240" w:lineRule="auto"/>
        <w:ind w:firstLine="640"/>
      </w:pPr>
      <w:r w:rsidRPr="0090108D">
        <w:rPr>
          <w:rStyle w:val="Bodytext2"/>
          <w:color w:val="000000"/>
          <w:lang w:eastAsia="vi-VN"/>
        </w:rPr>
        <w:t>Lãnh đạo Sở đi dự hội nghị, họp, công tác, đối ngoại.</w:t>
      </w:r>
    </w:p>
    <w:p w:rsidR="00E243A3" w:rsidRPr="0090108D" w:rsidRDefault="00E243A3" w:rsidP="0090108D">
      <w:pPr>
        <w:pStyle w:val="Bodytext20"/>
        <w:numPr>
          <w:ilvl w:val="0"/>
          <w:numId w:val="1"/>
        </w:numPr>
        <w:shd w:val="clear" w:color="auto" w:fill="auto"/>
        <w:tabs>
          <w:tab w:val="left" w:pos="933"/>
        </w:tabs>
        <w:spacing w:before="120" w:after="120" w:line="240" w:lineRule="auto"/>
        <w:ind w:firstLine="640"/>
      </w:pPr>
      <w:r w:rsidRPr="0090108D">
        <w:rPr>
          <w:rStyle w:val="Bodytext2"/>
          <w:color w:val="000000"/>
          <w:lang w:eastAsia="vi-VN"/>
        </w:rPr>
        <w:t>Các đoàn công tác có Giám đốc, Phó Giám đốc trực tiếp tham gia.</w:t>
      </w:r>
    </w:p>
    <w:p w:rsidR="00E243A3" w:rsidRPr="0090108D" w:rsidRDefault="00E100EE" w:rsidP="0090108D">
      <w:pPr>
        <w:pStyle w:val="Bodytext20"/>
        <w:numPr>
          <w:ilvl w:val="0"/>
          <w:numId w:val="1"/>
        </w:numPr>
        <w:shd w:val="clear" w:color="auto" w:fill="auto"/>
        <w:tabs>
          <w:tab w:val="left" w:pos="933"/>
        </w:tabs>
        <w:spacing w:before="120" w:after="120" w:line="240" w:lineRule="auto"/>
        <w:ind w:firstLine="640"/>
      </w:pPr>
      <w:r w:rsidRPr="0090108D">
        <w:rPr>
          <w:rStyle w:val="Bodytext2"/>
          <w:color w:val="000000"/>
          <w:lang w:eastAsia="vi-VN"/>
        </w:rPr>
        <w:t>Các đ</w:t>
      </w:r>
      <w:r w:rsidR="00E243A3" w:rsidRPr="0090108D">
        <w:rPr>
          <w:rStyle w:val="Bodytext2"/>
          <w:color w:val="000000"/>
          <w:lang w:eastAsia="vi-VN"/>
        </w:rPr>
        <w:t xml:space="preserve">oàn </w:t>
      </w:r>
      <w:r w:rsidRPr="0090108D">
        <w:rPr>
          <w:rStyle w:val="Bodytext2"/>
          <w:color w:val="000000"/>
          <w:lang w:eastAsia="vi-VN"/>
        </w:rPr>
        <w:t xml:space="preserve">công tác </w:t>
      </w:r>
      <w:r w:rsidR="00E243A3" w:rsidRPr="0090108D">
        <w:rPr>
          <w:rStyle w:val="Bodytext2"/>
          <w:color w:val="000000"/>
          <w:lang w:eastAsia="vi-VN"/>
        </w:rPr>
        <w:t>được Giám đốc Sở thành lập.</w:t>
      </w:r>
    </w:p>
    <w:p w:rsidR="00E243A3" w:rsidRPr="0090108D" w:rsidRDefault="00E243A3" w:rsidP="0090108D">
      <w:pPr>
        <w:pStyle w:val="Bodytext20"/>
        <w:numPr>
          <w:ilvl w:val="0"/>
          <w:numId w:val="1"/>
        </w:numPr>
        <w:shd w:val="clear" w:color="auto" w:fill="auto"/>
        <w:tabs>
          <w:tab w:val="left" w:pos="933"/>
        </w:tabs>
        <w:spacing w:before="120" w:after="120" w:line="240" w:lineRule="auto"/>
        <w:ind w:firstLine="640"/>
      </w:pPr>
      <w:r w:rsidRPr="0090108D">
        <w:rPr>
          <w:rStyle w:val="Bodytext2"/>
          <w:color w:val="000000"/>
          <w:lang w:eastAsia="vi-VN"/>
        </w:rPr>
        <w:t>Công chức, nhân viên trong trường hợp đi cấp cứu tại bệnh viện.</w:t>
      </w:r>
    </w:p>
    <w:p w:rsidR="00133BA9" w:rsidRPr="0090108D" w:rsidRDefault="00755DDC" w:rsidP="0090108D">
      <w:pPr>
        <w:pStyle w:val="Bodytext20"/>
        <w:shd w:val="clear" w:color="auto" w:fill="auto"/>
        <w:tabs>
          <w:tab w:val="left" w:pos="933"/>
        </w:tabs>
        <w:spacing w:before="120" w:after="120" w:line="240" w:lineRule="auto"/>
        <w:ind w:firstLine="567"/>
        <w:rPr>
          <w:rStyle w:val="Bodytext2"/>
          <w:shd w:val="clear" w:color="auto" w:fill="auto"/>
        </w:rPr>
      </w:pPr>
      <w:r w:rsidRPr="0090108D">
        <w:rPr>
          <w:rStyle w:val="Bodytext2"/>
          <w:color w:val="000000"/>
          <w:lang w:eastAsia="vi-VN"/>
        </w:rPr>
        <w:t xml:space="preserve"> </w:t>
      </w:r>
      <w:r w:rsidR="00133BA9" w:rsidRPr="0090108D">
        <w:rPr>
          <w:rStyle w:val="Bodytext2"/>
          <w:color w:val="000000"/>
          <w:lang w:eastAsia="vi-VN"/>
        </w:rPr>
        <w:t xml:space="preserve">- </w:t>
      </w:r>
      <w:r w:rsidR="00E243A3" w:rsidRPr="0090108D">
        <w:rPr>
          <w:rStyle w:val="Bodytext2"/>
          <w:color w:val="000000"/>
          <w:lang w:eastAsia="vi-VN"/>
        </w:rPr>
        <w:t xml:space="preserve">Các trường hợp </w:t>
      </w:r>
      <w:r w:rsidR="00E100EE" w:rsidRPr="0090108D">
        <w:rPr>
          <w:rStyle w:val="Bodytext2"/>
          <w:color w:val="000000"/>
          <w:lang w:eastAsia="vi-VN"/>
        </w:rPr>
        <w:t xml:space="preserve">cần thiết do yêu cầu công việc, Giám đốc quyết định cho công chức, người lao động được sử dụng xe ô tô phục vụ công tác </w:t>
      </w:r>
      <w:proofErr w:type="gramStart"/>
      <w:r w:rsidR="00E100EE" w:rsidRPr="0090108D">
        <w:rPr>
          <w:rStyle w:val="Bodytext2"/>
          <w:color w:val="000000"/>
          <w:lang w:eastAsia="vi-VN"/>
        </w:rPr>
        <w:t>chung  để</w:t>
      </w:r>
      <w:proofErr w:type="gramEnd"/>
      <w:r w:rsidR="00DE3112" w:rsidRPr="0090108D">
        <w:rPr>
          <w:rStyle w:val="Bodytext2"/>
          <w:color w:val="000000"/>
          <w:lang w:eastAsia="vi-VN"/>
        </w:rPr>
        <w:t xml:space="preserve"> đi </w:t>
      </w:r>
      <w:r w:rsidR="00E100EE" w:rsidRPr="0090108D">
        <w:rPr>
          <w:rStyle w:val="Bodytext2"/>
          <w:color w:val="000000"/>
          <w:lang w:eastAsia="vi-VN"/>
        </w:rPr>
        <w:t>công tác.</w:t>
      </w:r>
      <w:r w:rsidR="00E243A3" w:rsidRPr="0090108D">
        <w:rPr>
          <w:rStyle w:val="Bodytext2"/>
          <w:color w:val="000000"/>
          <w:lang w:eastAsia="vi-VN"/>
        </w:rPr>
        <w:t xml:space="preserve">   </w:t>
      </w:r>
    </w:p>
    <w:p w:rsidR="00AB2DA9" w:rsidRPr="0090108D" w:rsidRDefault="00133BA9" w:rsidP="0090108D">
      <w:pPr>
        <w:pStyle w:val="Bodytext20"/>
        <w:shd w:val="clear" w:color="auto" w:fill="auto"/>
        <w:tabs>
          <w:tab w:val="left" w:pos="933"/>
        </w:tabs>
        <w:spacing w:before="120" w:after="120" w:line="240" w:lineRule="auto"/>
        <w:ind w:firstLine="567"/>
        <w:jc w:val="left"/>
        <w:rPr>
          <w:rStyle w:val="Bodytext2"/>
          <w:color w:val="000000"/>
          <w:lang w:eastAsia="vi-VN"/>
        </w:rPr>
      </w:pPr>
      <w:r w:rsidRPr="0090108D">
        <w:rPr>
          <w:rStyle w:val="Bodytext2"/>
          <w:color w:val="000000"/>
          <w:lang w:eastAsia="vi-VN"/>
        </w:rPr>
        <w:t xml:space="preserve">3. </w:t>
      </w:r>
      <w:r w:rsidR="00E243A3" w:rsidRPr="0090108D">
        <w:rPr>
          <w:rStyle w:val="Bodytext2"/>
          <w:color w:val="000000"/>
          <w:lang w:eastAsia="vi-VN"/>
        </w:rPr>
        <w:t>Quản lý xăng dầ</w:t>
      </w:r>
      <w:r w:rsidR="00AB2DA9" w:rsidRPr="0090108D">
        <w:rPr>
          <w:rStyle w:val="Bodytext2"/>
          <w:color w:val="000000"/>
          <w:lang w:eastAsia="vi-VN"/>
        </w:rPr>
        <w:t>u</w:t>
      </w:r>
    </w:p>
    <w:p w:rsidR="00E243A3" w:rsidRPr="0090108D" w:rsidRDefault="00E243A3" w:rsidP="0090108D">
      <w:pPr>
        <w:pStyle w:val="Bodytext20"/>
        <w:shd w:val="clear" w:color="auto" w:fill="auto"/>
        <w:tabs>
          <w:tab w:val="left" w:pos="933"/>
        </w:tabs>
        <w:spacing w:before="120" w:after="120" w:line="240" w:lineRule="auto"/>
        <w:ind w:firstLine="567"/>
      </w:pPr>
      <w:r w:rsidRPr="0090108D">
        <w:rPr>
          <w:rStyle w:val="Bodytext2"/>
          <w:color w:val="000000"/>
          <w:lang w:eastAsia="vi-VN"/>
        </w:rPr>
        <w:t xml:space="preserve">Định mức cấp </w:t>
      </w:r>
      <w:r w:rsidR="00DC6E35" w:rsidRPr="0090108D">
        <w:rPr>
          <w:rStyle w:val="Bodytext2"/>
          <w:color w:val="000000"/>
          <w:lang w:eastAsia="vi-VN"/>
        </w:rPr>
        <w:t xml:space="preserve">nhiên liệu </w:t>
      </w:r>
      <w:r w:rsidRPr="0090108D">
        <w:rPr>
          <w:rStyle w:val="Bodytext2"/>
          <w:color w:val="000000"/>
          <w:lang w:eastAsia="vi-VN"/>
        </w:rPr>
        <w:t>xăng, dầu</w:t>
      </w:r>
      <w:r w:rsidR="00DC6E35" w:rsidRPr="0090108D">
        <w:rPr>
          <w:rStyle w:val="Bodytext2"/>
          <w:color w:val="000000"/>
          <w:lang w:eastAsia="vi-VN"/>
        </w:rPr>
        <w:t xml:space="preserve"> thực hiện</w:t>
      </w:r>
      <w:r w:rsidRPr="0090108D">
        <w:rPr>
          <w:rStyle w:val="Bodytext2"/>
          <w:color w:val="000000"/>
          <w:lang w:eastAsia="vi-VN"/>
        </w:rPr>
        <w:t xml:space="preserve"> theo</w:t>
      </w:r>
      <w:r w:rsidR="00974B5E" w:rsidRPr="0090108D">
        <w:rPr>
          <w:rStyle w:val="Bodytext2"/>
          <w:color w:val="000000"/>
          <w:lang w:eastAsia="vi-VN"/>
        </w:rPr>
        <w:t xml:space="preserve"> Quyết định số 718/QĐ-UBND ngày 5/6/2013 của Ủy ban nhân dân tỉnh Cao Bằng </w:t>
      </w:r>
      <w:r w:rsidR="00974B5E" w:rsidRPr="0090108D">
        <w:rPr>
          <w:color w:val="000000"/>
        </w:rPr>
        <w:t xml:space="preserve">quy định về định mức tiêu hao nhiên liệu trong việc sử dụng xe ô tô công trên địa bàn tỉnh Cao Bằng. Định mức của </w:t>
      </w:r>
      <w:r w:rsidRPr="0090108D">
        <w:rPr>
          <w:rStyle w:val="Bodytext2"/>
          <w:color w:val="000000"/>
          <w:lang w:eastAsia="vi-VN"/>
        </w:rPr>
        <w:t>từng loại xe như sau</w:t>
      </w:r>
      <w:r w:rsidR="00974B5E" w:rsidRPr="0090108D">
        <w:rPr>
          <w:rStyle w:val="Bodytext2"/>
          <w:color w:val="000000"/>
          <w:lang w:eastAsia="vi-VN"/>
        </w:rPr>
        <w:t>:</w:t>
      </w:r>
    </w:p>
    <w:p w:rsidR="00974B5E" w:rsidRPr="0090108D" w:rsidRDefault="00974B5E" w:rsidP="0090108D">
      <w:pPr>
        <w:pStyle w:val="Bodytext20"/>
        <w:shd w:val="clear" w:color="auto" w:fill="auto"/>
        <w:tabs>
          <w:tab w:val="left" w:pos="889"/>
        </w:tabs>
        <w:spacing w:before="120" w:after="120" w:line="240" w:lineRule="auto"/>
        <w:ind w:firstLine="567"/>
        <w:rPr>
          <w:rStyle w:val="Bodytext2"/>
          <w:color w:val="000000"/>
          <w:lang w:eastAsia="vi-VN"/>
        </w:rPr>
      </w:pPr>
      <w:r w:rsidRPr="0090108D">
        <w:rPr>
          <w:rStyle w:val="Bodytext2"/>
          <w:color w:val="000000"/>
          <w:lang w:eastAsia="vi-VN"/>
        </w:rPr>
        <w:t>a)</w:t>
      </w:r>
      <w:r w:rsidRPr="0090108D">
        <w:rPr>
          <w:rStyle w:val="Bodytext2"/>
          <w:b/>
          <w:color w:val="000000"/>
          <w:lang w:eastAsia="vi-VN"/>
        </w:rPr>
        <w:t xml:space="preserve"> </w:t>
      </w:r>
      <w:r w:rsidRPr="0090108D">
        <w:rPr>
          <w:rStyle w:val="Bodytext2"/>
          <w:color w:val="000000"/>
          <w:lang w:eastAsia="vi-VN"/>
        </w:rPr>
        <w:t>Về định mứ</w:t>
      </w:r>
      <w:r w:rsidR="00755DDC" w:rsidRPr="0090108D">
        <w:rPr>
          <w:rStyle w:val="Bodytext2"/>
          <w:color w:val="000000"/>
          <w:lang w:eastAsia="vi-VN"/>
        </w:rPr>
        <w:t xml:space="preserve">c </w:t>
      </w:r>
      <w:r w:rsidR="00DC6E35" w:rsidRPr="0090108D">
        <w:rPr>
          <w:rStyle w:val="Bodytext2"/>
          <w:color w:val="000000"/>
          <w:lang w:eastAsia="vi-VN"/>
        </w:rPr>
        <w:t xml:space="preserve">tiêu hao </w:t>
      </w:r>
      <w:r w:rsidR="00755DDC" w:rsidRPr="0090108D">
        <w:rPr>
          <w:rStyle w:val="Bodytext2"/>
          <w:color w:val="000000"/>
          <w:lang w:eastAsia="vi-VN"/>
        </w:rPr>
        <w:t>nhiên</w:t>
      </w:r>
      <w:r w:rsidRPr="0090108D">
        <w:rPr>
          <w:rStyle w:val="Bodytext2"/>
          <w:color w:val="000000"/>
          <w:lang w:eastAsia="vi-VN"/>
        </w:rPr>
        <w:t xml:space="preserve"> liệu xăng </w:t>
      </w:r>
      <w:proofErr w:type="gramStart"/>
      <w:r w:rsidRPr="0090108D">
        <w:rPr>
          <w:rStyle w:val="Bodytext2"/>
          <w:color w:val="000000"/>
          <w:lang w:eastAsia="vi-VN"/>
        </w:rPr>
        <w:t>xe</w:t>
      </w:r>
      <w:proofErr w:type="gramEnd"/>
      <w:r w:rsidRPr="0090108D">
        <w:rPr>
          <w:rStyle w:val="Bodytext2"/>
          <w:color w:val="000000"/>
          <w:lang w:eastAsia="vi-VN"/>
        </w:rPr>
        <w:t xml:space="preserve"> </w:t>
      </w:r>
    </w:p>
    <w:p w:rsidR="00974B5E" w:rsidRPr="0090108D" w:rsidRDefault="00974B5E" w:rsidP="0090108D">
      <w:pPr>
        <w:pStyle w:val="Bodytext20"/>
        <w:shd w:val="clear" w:color="auto" w:fill="auto"/>
        <w:tabs>
          <w:tab w:val="left" w:pos="889"/>
        </w:tabs>
        <w:spacing w:before="120" w:after="120" w:line="240" w:lineRule="auto"/>
        <w:ind w:firstLine="567"/>
        <w:rPr>
          <w:rStyle w:val="Bodytext2"/>
          <w:color w:val="000000"/>
          <w:lang w:eastAsia="vi-VN"/>
        </w:rPr>
      </w:pPr>
      <w:r w:rsidRPr="0090108D">
        <w:rPr>
          <w:rStyle w:val="Bodytext2"/>
          <w:color w:val="000000"/>
          <w:lang w:eastAsia="vi-VN"/>
        </w:rPr>
        <w:t xml:space="preserve">- </w:t>
      </w:r>
      <w:r w:rsidR="00E243A3" w:rsidRPr="0090108D">
        <w:rPr>
          <w:rStyle w:val="Bodytext2"/>
          <w:color w:val="000000"/>
          <w:lang w:eastAsia="vi-VN"/>
        </w:rPr>
        <w:t xml:space="preserve">Xe ô tô </w:t>
      </w:r>
      <w:r w:rsidR="00E243A3" w:rsidRPr="0090108D">
        <w:rPr>
          <w:rStyle w:val="Bodytext2"/>
          <w:color w:val="000000"/>
          <w:lang w:val="es-ES_tradnl" w:eastAsia="es-ES_tradnl"/>
        </w:rPr>
        <w:t xml:space="preserve">PAJERO SPORT </w:t>
      </w:r>
      <w:r w:rsidR="00E243A3" w:rsidRPr="0090108D">
        <w:rPr>
          <w:rStyle w:val="Bodytext2"/>
          <w:color w:val="000000"/>
          <w:lang w:eastAsia="vi-VN"/>
        </w:rPr>
        <w:t>11</w:t>
      </w:r>
      <w:r w:rsidR="00E243A3" w:rsidRPr="0090108D">
        <w:rPr>
          <w:rStyle w:val="Bodytext2"/>
          <w:color w:val="000000"/>
        </w:rPr>
        <w:t xml:space="preserve">A </w:t>
      </w:r>
      <w:r w:rsidR="00E243A3" w:rsidRPr="0090108D">
        <w:rPr>
          <w:rStyle w:val="Bodytext2"/>
          <w:color w:val="000000"/>
          <w:lang w:eastAsia="vi-VN"/>
        </w:rPr>
        <w:t>00312: 2</w:t>
      </w:r>
      <w:r w:rsidRPr="0090108D">
        <w:rPr>
          <w:rStyle w:val="Bodytext2"/>
          <w:color w:val="000000"/>
          <w:lang w:eastAsia="vi-VN"/>
        </w:rPr>
        <w:t>0</w:t>
      </w:r>
      <w:r w:rsidR="00E243A3" w:rsidRPr="0090108D">
        <w:rPr>
          <w:rStyle w:val="Bodytext2"/>
          <w:color w:val="000000"/>
          <w:lang w:eastAsia="vi-VN"/>
        </w:rPr>
        <w:t xml:space="preserve"> lít/100km</w:t>
      </w:r>
      <w:r w:rsidRPr="0090108D">
        <w:rPr>
          <w:rStyle w:val="Bodytext2"/>
          <w:color w:val="000000"/>
          <w:lang w:eastAsia="vi-VN"/>
        </w:rPr>
        <w:t>.</w:t>
      </w:r>
    </w:p>
    <w:p w:rsidR="00974B5E" w:rsidRPr="0090108D" w:rsidRDefault="00974B5E" w:rsidP="0090108D">
      <w:pPr>
        <w:pStyle w:val="Bodytext20"/>
        <w:shd w:val="clear" w:color="auto" w:fill="auto"/>
        <w:tabs>
          <w:tab w:val="left" w:pos="889"/>
        </w:tabs>
        <w:spacing w:before="120" w:after="120" w:line="240" w:lineRule="auto"/>
        <w:ind w:firstLine="567"/>
        <w:rPr>
          <w:rStyle w:val="Bodytext2"/>
          <w:color w:val="000000"/>
          <w:lang w:eastAsia="vi-VN"/>
        </w:rPr>
      </w:pPr>
      <w:r w:rsidRPr="0090108D">
        <w:rPr>
          <w:rStyle w:val="Bodytext2"/>
          <w:color w:val="000000"/>
          <w:lang w:eastAsia="vi-VN"/>
        </w:rPr>
        <w:t xml:space="preserve">- </w:t>
      </w:r>
      <w:r w:rsidR="00E243A3" w:rsidRPr="0090108D">
        <w:rPr>
          <w:rStyle w:val="Bodytext2"/>
          <w:color w:val="000000"/>
          <w:lang w:eastAsia="vi-VN"/>
        </w:rPr>
        <w:t xml:space="preserve">Xe ô tô TOYOTA </w:t>
      </w:r>
      <w:r w:rsidR="00E243A3" w:rsidRPr="0090108D">
        <w:rPr>
          <w:rStyle w:val="Bodytext2"/>
          <w:color w:val="000000"/>
          <w:lang w:val="fr-FR" w:eastAsia="fr-FR"/>
        </w:rPr>
        <w:t xml:space="preserve">FORTUNER </w:t>
      </w:r>
      <w:r w:rsidR="00E243A3" w:rsidRPr="0090108D">
        <w:rPr>
          <w:rStyle w:val="Bodytext2"/>
          <w:color w:val="000000"/>
          <w:lang w:eastAsia="vi-VN"/>
        </w:rPr>
        <w:t xml:space="preserve">11A - 00688: </w:t>
      </w:r>
      <w:r w:rsidRPr="0090108D">
        <w:rPr>
          <w:rStyle w:val="Bodytext2"/>
          <w:color w:val="000000"/>
          <w:lang w:eastAsia="vi-VN"/>
        </w:rPr>
        <w:t>19</w:t>
      </w:r>
      <w:r w:rsidR="00E243A3" w:rsidRPr="0090108D">
        <w:rPr>
          <w:rStyle w:val="Bodytext2"/>
          <w:color w:val="000000"/>
          <w:lang w:eastAsia="vi-VN"/>
        </w:rPr>
        <w:t xml:space="preserve"> lít/100km</w:t>
      </w:r>
      <w:r w:rsidRPr="0090108D">
        <w:rPr>
          <w:rStyle w:val="Bodytext2"/>
          <w:color w:val="000000"/>
          <w:lang w:eastAsia="vi-VN"/>
        </w:rPr>
        <w:t>.</w:t>
      </w:r>
    </w:p>
    <w:p w:rsidR="00974B5E" w:rsidRPr="0090108D" w:rsidRDefault="00755DDC" w:rsidP="0090108D">
      <w:pPr>
        <w:pStyle w:val="NormalWeb"/>
        <w:shd w:val="clear" w:color="auto" w:fill="FFFFFF"/>
        <w:spacing w:before="120" w:beforeAutospacing="0" w:after="120" w:afterAutospacing="0"/>
        <w:ind w:firstLine="567"/>
        <w:jc w:val="both"/>
        <w:rPr>
          <w:color w:val="000000"/>
          <w:sz w:val="28"/>
          <w:szCs w:val="28"/>
        </w:rPr>
      </w:pPr>
      <w:r w:rsidRPr="0090108D">
        <w:rPr>
          <w:color w:val="000000"/>
          <w:sz w:val="28"/>
          <w:szCs w:val="28"/>
        </w:rPr>
        <w:t xml:space="preserve">- Đối với </w:t>
      </w:r>
      <w:proofErr w:type="gramStart"/>
      <w:r w:rsidRPr="0090108D">
        <w:rPr>
          <w:color w:val="000000"/>
          <w:sz w:val="28"/>
          <w:szCs w:val="28"/>
        </w:rPr>
        <w:t>xe</w:t>
      </w:r>
      <w:proofErr w:type="gramEnd"/>
      <w:r w:rsidRPr="0090108D">
        <w:rPr>
          <w:color w:val="000000"/>
          <w:sz w:val="28"/>
          <w:szCs w:val="28"/>
        </w:rPr>
        <w:t xml:space="preserve"> </w:t>
      </w:r>
      <w:r w:rsidR="00974B5E" w:rsidRPr="0090108D">
        <w:rPr>
          <w:color w:val="000000"/>
          <w:sz w:val="28"/>
          <w:szCs w:val="28"/>
          <w:lang w:val="vi-VN"/>
        </w:rPr>
        <w:t>số tự động, định mức tiêu hao nhiên liệu t</w:t>
      </w:r>
      <w:r w:rsidR="00974B5E" w:rsidRPr="0090108D">
        <w:rPr>
          <w:color w:val="000000"/>
          <w:sz w:val="28"/>
          <w:szCs w:val="28"/>
        </w:rPr>
        <w:t>ă</w:t>
      </w:r>
      <w:r w:rsidR="00974B5E" w:rsidRPr="0090108D">
        <w:rPr>
          <w:color w:val="000000"/>
          <w:sz w:val="28"/>
          <w:szCs w:val="28"/>
          <w:lang w:val="vi-VN"/>
        </w:rPr>
        <w:t>ng thêm 5%.</w:t>
      </w:r>
    </w:p>
    <w:p w:rsidR="00974B5E" w:rsidRPr="0090108D" w:rsidRDefault="00755DDC" w:rsidP="0090108D">
      <w:pPr>
        <w:pStyle w:val="NormalWeb"/>
        <w:shd w:val="clear" w:color="auto" w:fill="FFFFFF"/>
        <w:spacing w:before="120" w:beforeAutospacing="0" w:after="120" w:afterAutospacing="0"/>
        <w:ind w:firstLine="567"/>
        <w:jc w:val="both"/>
        <w:rPr>
          <w:color w:val="000000"/>
          <w:sz w:val="28"/>
          <w:szCs w:val="28"/>
        </w:rPr>
      </w:pPr>
      <w:r w:rsidRPr="0090108D">
        <w:rPr>
          <w:color w:val="000000"/>
          <w:sz w:val="28"/>
          <w:szCs w:val="28"/>
        </w:rPr>
        <w:t xml:space="preserve">- </w:t>
      </w:r>
      <w:r w:rsidR="00974B5E" w:rsidRPr="0090108D">
        <w:rPr>
          <w:color w:val="000000"/>
          <w:sz w:val="28"/>
          <w:szCs w:val="28"/>
          <w:lang w:val="vi-VN"/>
        </w:rPr>
        <w:t>Đối với những ô tô đã chạy được trên 200.000 km đến 320.000 km định mức tiêu hao nhiên liệu tăng thêm 5%. Ô tô đã chạy được trên 320.000 km định mức tiêu hao nhiên liệu tăng thêm 10%.</w:t>
      </w:r>
    </w:p>
    <w:p w:rsidR="00974B5E" w:rsidRPr="0090108D" w:rsidRDefault="00755DDC" w:rsidP="0090108D">
      <w:pPr>
        <w:pStyle w:val="NormalWeb"/>
        <w:shd w:val="clear" w:color="auto" w:fill="FFFFFF"/>
        <w:spacing w:before="120" w:beforeAutospacing="0" w:after="120" w:afterAutospacing="0"/>
        <w:ind w:firstLine="567"/>
        <w:jc w:val="both"/>
        <w:rPr>
          <w:color w:val="000000"/>
          <w:sz w:val="28"/>
          <w:szCs w:val="28"/>
        </w:rPr>
      </w:pPr>
      <w:r w:rsidRPr="0090108D">
        <w:rPr>
          <w:color w:val="000000"/>
          <w:sz w:val="28"/>
          <w:szCs w:val="28"/>
        </w:rPr>
        <w:t xml:space="preserve">- </w:t>
      </w:r>
      <w:r w:rsidRPr="0090108D">
        <w:rPr>
          <w:color w:val="000000"/>
          <w:sz w:val="28"/>
          <w:szCs w:val="28"/>
          <w:lang w:val="vi-VN"/>
        </w:rPr>
        <w:t xml:space="preserve">Trường hợp ô tô hoạt động không thường xuyên trên các tuyến đường giao thông chưa hình thành như: </w:t>
      </w:r>
      <w:r w:rsidR="00B574E0" w:rsidRPr="0090108D">
        <w:rPr>
          <w:color w:val="000000"/>
          <w:sz w:val="28"/>
          <w:szCs w:val="28"/>
          <w:lang w:val="vi-VN"/>
        </w:rPr>
        <w:t>Đ</w:t>
      </w:r>
      <w:r w:rsidRPr="0090108D">
        <w:rPr>
          <w:color w:val="000000"/>
          <w:sz w:val="28"/>
          <w:szCs w:val="28"/>
          <w:lang w:val="vi-VN"/>
        </w:rPr>
        <w:t xml:space="preserve">i khảo sát, hoạt động vùng sâu, vùng xa, đường quá xấu, đường do mưa lũ, lụt lội trơn lầy, nhiều chướng ngại vật (vận tốc ô tô đạt &lt;30km/h), định mức tiêu hao nhiên liệu có thể tăng thêm </w:t>
      </w:r>
      <w:r w:rsidRPr="0090108D">
        <w:rPr>
          <w:color w:val="000000"/>
          <w:sz w:val="28"/>
          <w:szCs w:val="28"/>
        </w:rPr>
        <w:t>1</w:t>
      </w:r>
      <w:r w:rsidRPr="0090108D">
        <w:rPr>
          <w:color w:val="000000"/>
          <w:sz w:val="28"/>
          <w:szCs w:val="28"/>
          <w:lang w:val="vi-VN"/>
        </w:rPr>
        <w:t xml:space="preserve">0% so với định mức </w:t>
      </w:r>
      <w:r w:rsidRPr="0090108D">
        <w:rPr>
          <w:color w:val="000000"/>
          <w:sz w:val="28"/>
          <w:szCs w:val="28"/>
        </w:rPr>
        <w:t>cố</w:t>
      </w:r>
      <w:r w:rsidRPr="0090108D">
        <w:rPr>
          <w:color w:val="000000"/>
          <w:sz w:val="28"/>
          <w:szCs w:val="28"/>
          <w:lang w:val="vi-VN"/>
        </w:rPr>
        <w:t xml:space="preserve"> định</w:t>
      </w:r>
      <w:r w:rsidRPr="0090108D">
        <w:rPr>
          <w:color w:val="000000"/>
          <w:sz w:val="28"/>
          <w:szCs w:val="28"/>
        </w:rPr>
        <w:t>.</w:t>
      </w:r>
    </w:p>
    <w:p w:rsidR="00974B5E" w:rsidRPr="0090108D" w:rsidRDefault="00755DDC" w:rsidP="0090108D">
      <w:pPr>
        <w:pStyle w:val="NormalWeb"/>
        <w:shd w:val="clear" w:color="auto" w:fill="FFFFFF"/>
        <w:spacing w:before="120" w:beforeAutospacing="0" w:after="120" w:afterAutospacing="0"/>
        <w:ind w:firstLine="567"/>
        <w:jc w:val="both"/>
        <w:rPr>
          <w:color w:val="000000"/>
          <w:sz w:val="28"/>
          <w:szCs w:val="28"/>
        </w:rPr>
      </w:pPr>
      <w:r w:rsidRPr="0090108D">
        <w:rPr>
          <w:color w:val="000000"/>
          <w:sz w:val="28"/>
          <w:szCs w:val="28"/>
        </w:rPr>
        <w:t>b) Về định mức</w:t>
      </w:r>
      <w:r w:rsidR="00DC6E35" w:rsidRPr="0090108D">
        <w:rPr>
          <w:color w:val="000000"/>
          <w:sz w:val="28"/>
          <w:szCs w:val="28"/>
        </w:rPr>
        <w:t xml:space="preserve"> tiêu hao</w:t>
      </w:r>
      <w:r w:rsidRPr="0090108D">
        <w:rPr>
          <w:color w:val="000000"/>
          <w:sz w:val="28"/>
          <w:szCs w:val="28"/>
        </w:rPr>
        <w:t xml:space="preserve"> nhiên liệu dầu, mỡ</w:t>
      </w:r>
    </w:p>
    <w:p w:rsidR="00755DDC" w:rsidRPr="0090108D" w:rsidRDefault="00755DDC" w:rsidP="0090108D">
      <w:pPr>
        <w:pStyle w:val="NormalWeb"/>
        <w:shd w:val="clear" w:color="auto" w:fill="FFFFFF"/>
        <w:spacing w:before="120" w:beforeAutospacing="0" w:after="120" w:afterAutospacing="0"/>
        <w:ind w:firstLine="567"/>
        <w:jc w:val="both"/>
        <w:rPr>
          <w:rStyle w:val="Bodytext2"/>
          <w:color w:val="000000"/>
          <w:lang w:eastAsia="vi-VN"/>
        </w:rPr>
      </w:pPr>
      <w:r w:rsidRPr="0090108D">
        <w:rPr>
          <w:color w:val="000000"/>
          <w:sz w:val="28"/>
          <w:szCs w:val="28"/>
        </w:rPr>
        <w:t xml:space="preserve">Quy định mức </w:t>
      </w:r>
      <w:proofErr w:type="gramStart"/>
      <w:r w:rsidRPr="0090108D">
        <w:rPr>
          <w:color w:val="000000"/>
          <w:sz w:val="28"/>
          <w:szCs w:val="28"/>
        </w:rPr>
        <w:t>chung</w:t>
      </w:r>
      <w:proofErr w:type="gramEnd"/>
      <w:r w:rsidRPr="0090108D">
        <w:rPr>
          <w:color w:val="000000"/>
          <w:sz w:val="28"/>
          <w:szCs w:val="28"/>
        </w:rPr>
        <w:t xml:space="preserve"> cho cả 2 xe như sau:</w:t>
      </w:r>
    </w:p>
    <w:p w:rsidR="00AB2DA9" w:rsidRPr="0090108D" w:rsidRDefault="00AB2DA9" w:rsidP="0090108D">
      <w:pPr>
        <w:pStyle w:val="NormalWeb"/>
        <w:shd w:val="clear" w:color="auto" w:fill="FFFFFF"/>
        <w:spacing w:before="120" w:beforeAutospacing="0" w:after="120" w:afterAutospacing="0"/>
        <w:ind w:firstLine="567"/>
        <w:jc w:val="both"/>
        <w:rPr>
          <w:color w:val="000000"/>
          <w:sz w:val="28"/>
          <w:szCs w:val="28"/>
        </w:rPr>
      </w:pPr>
      <w:r w:rsidRPr="0090108D">
        <w:rPr>
          <w:color w:val="000000"/>
          <w:sz w:val="28"/>
          <w:szCs w:val="28"/>
          <w:lang w:val="vi-VN"/>
        </w:rPr>
        <w:t xml:space="preserve"> </w:t>
      </w:r>
      <w:r w:rsidR="00755DDC" w:rsidRPr="0090108D">
        <w:rPr>
          <w:color w:val="000000"/>
          <w:sz w:val="28"/>
          <w:szCs w:val="28"/>
        </w:rPr>
        <w:t xml:space="preserve">- </w:t>
      </w:r>
      <w:r w:rsidRPr="0090108D">
        <w:rPr>
          <w:color w:val="000000"/>
          <w:sz w:val="28"/>
          <w:szCs w:val="28"/>
          <w:lang w:val="vi-VN"/>
        </w:rPr>
        <w:t>Định mức tiêu hao dầu mỡ phụ: </w:t>
      </w:r>
      <w:r w:rsidRPr="0090108D">
        <w:rPr>
          <w:color w:val="000000"/>
          <w:sz w:val="28"/>
          <w:szCs w:val="28"/>
        </w:rPr>
        <w:t>S</w:t>
      </w:r>
      <w:r w:rsidRPr="0090108D">
        <w:rPr>
          <w:color w:val="000000"/>
          <w:sz w:val="28"/>
          <w:szCs w:val="28"/>
          <w:lang w:val="vi-VN"/>
        </w:rPr>
        <w:t>ố lượng, K</w:t>
      </w:r>
      <w:r w:rsidRPr="0090108D">
        <w:rPr>
          <w:color w:val="000000"/>
          <w:sz w:val="28"/>
          <w:szCs w:val="28"/>
        </w:rPr>
        <w:t>m </w:t>
      </w:r>
      <w:r w:rsidRPr="0090108D">
        <w:rPr>
          <w:color w:val="000000"/>
          <w:sz w:val="28"/>
          <w:szCs w:val="28"/>
          <w:lang w:val="vi-VN"/>
        </w:rPr>
        <w:t xml:space="preserve">vận hành phải thay dầu </w:t>
      </w:r>
      <w:proofErr w:type="gramStart"/>
      <w:r w:rsidRPr="0090108D">
        <w:rPr>
          <w:color w:val="000000"/>
          <w:sz w:val="28"/>
          <w:szCs w:val="28"/>
          <w:lang w:val="vi-VN"/>
        </w:rPr>
        <w:t>theo</w:t>
      </w:r>
      <w:proofErr w:type="gramEnd"/>
      <w:r w:rsidRPr="0090108D">
        <w:rPr>
          <w:color w:val="000000"/>
          <w:sz w:val="28"/>
          <w:szCs w:val="28"/>
          <w:lang w:val="vi-VN"/>
        </w:rPr>
        <w:t xml:space="preserve"> chu kỳ từng loại xe theo quy định của nhà sản xuất.</w:t>
      </w:r>
    </w:p>
    <w:p w:rsidR="00AB2DA9" w:rsidRPr="0090108D" w:rsidRDefault="00AB2DA9" w:rsidP="0090108D">
      <w:pPr>
        <w:pStyle w:val="NormalWeb"/>
        <w:shd w:val="clear" w:color="auto" w:fill="FFFFFF"/>
        <w:spacing w:before="120" w:beforeAutospacing="0" w:after="120" w:afterAutospacing="0"/>
        <w:ind w:firstLine="567"/>
        <w:jc w:val="both"/>
        <w:rPr>
          <w:color w:val="000000"/>
          <w:sz w:val="28"/>
          <w:szCs w:val="28"/>
        </w:rPr>
      </w:pPr>
      <w:r w:rsidRPr="0090108D">
        <w:rPr>
          <w:color w:val="000000"/>
          <w:sz w:val="28"/>
          <w:szCs w:val="28"/>
        </w:rPr>
        <w:lastRenderedPageBreak/>
        <w:t>- </w:t>
      </w:r>
      <w:r w:rsidRPr="0090108D">
        <w:rPr>
          <w:color w:val="000000"/>
          <w:sz w:val="28"/>
          <w:szCs w:val="28"/>
          <w:lang w:val="vi-VN"/>
        </w:rPr>
        <w:t>Dầu bôi trơn động cơ: </w:t>
      </w:r>
      <w:r w:rsidRPr="0090108D">
        <w:rPr>
          <w:color w:val="000000"/>
          <w:sz w:val="28"/>
          <w:szCs w:val="28"/>
        </w:rPr>
        <w:t>C</w:t>
      </w:r>
      <w:r w:rsidRPr="0090108D">
        <w:rPr>
          <w:color w:val="000000"/>
          <w:sz w:val="28"/>
          <w:szCs w:val="28"/>
          <w:lang w:val="vi-VN"/>
        </w:rPr>
        <w:t xml:space="preserve">ấp phát </w:t>
      </w:r>
      <w:proofErr w:type="gramStart"/>
      <w:r w:rsidRPr="0090108D">
        <w:rPr>
          <w:color w:val="000000"/>
          <w:sz w:val="28"/>
          <w:szCs w:val="28"/>
          <w:lang w:val="vi-VN"/>
        </w:rPr>
        <w:t>theo</w:t>
      </w:r>
      <w:proofErr w:type="gramEnd"/>
      <w:r w:rsidRPr="0090108D">
        <w:rPr>
          <w:color w:val="000000"/>
          <w:sz w:val="28"/>
          <w:szCs w:val="28"/>
          <w:lang w:val="vi-VN"/>
        </w:rPr>
        <w:t xml:space="preserve"> định kỳ 4.000Km/01 lần thay dầu bôi trơn động cơ;</w:t>
      </w:r>
    </w:p>
    <w:p w:rsidR="00AB2DA9" w:rsidRPr="0090108D" w:rsidRDefault="00AB2DA9" w:rsidP="0090108D">
      <w:pPr>
        <w:pStyle w:val="NormalWeb"/>
        <w:shd w:val="clear" w:color="auto" w:fill="FFFFFF"/>
        <w:spacing w:before="120" w:beforeAutospacing="0" w:after="120" w:afterAutospacing="0"/>
        <w:ind w:firstLine="567"/>
        <w:jc w:val="both"/>
        <w:rPr>
          <w:color w:val="000000"/>
          <w:sz w:val="28"/>
          <w:szCs w:val="28"/>
        </w:rPr>
      </w:pPr>
      <w:r w:rsidRPr="0090108D">
        <w:rPr>
          <w:color w:val="000000"/>
          <w:sz w:val="28"/>
          <w:szCs w:val="28"/>
        </w:rPr>
        <w:t>- </w:t>
      </w:r>
      <w:r w:rsidRPr="0090108D">
        <w:rPr>
          <w:color w:val="000000"/>
          <w:sz w:val="28"/>
          <w:szCs w:val="28"/>
          <w:lang w:val="vi-VN"/>
        </w:rPr>
        <w:t>Dầu bôi trơn hệ thống truyền động: </w:t>
      </w:r>
      <w:r w:rsidRPr="0090108D">
        <w:rPr>
          <w:color w:val="000000"/>
          <w:sz w:val="28"/>
          <w:szCs w:val="28"/>
        </w:rPr>
        <w:t>C</w:t>
      </w:r>
      <w:r w:rsidRPr="0090108D">
        <w:rPr>
          <w:color w:val="000000"/>
          <w:sz w:val="28"/>
          <w:szCs w:val="28"/>
          <w:lang w:val="vi-VN"/>
        </w:rPr>
        <w:t xml:space="preserve">ấp phát </w:t>
      </w:r>
      <w:proofErr w:type="gramStart"/>
      <w:r w:rsidRPr="0090108D">
        <w:rPr>
          <w:color w:val="000000"/>
          <w:sz w:val="28"/>
          <w:szCs w:val="28"/>
          <w:lang w:val="vi-VN"/>
        </w:rPr>
        <w:t>theo</w:t>
      </w:r>
      <w:proofErr w:type="gramEnd"/>
      <w:r w:rsidRPr="0090108D">
        <w:rPr>
          <w:color w:val="000000"/>
          <w:sz w:val="28"/>
          <w:szCs w:val="28"/>
          <w:lang w:val="vi-VN"/>
        </w:rPr>
        <w:t xml:space="preserve"> định kỳ 20.000Km/01 lần thay dầu b</w:t>
      </w:r>
      <w:r w:rsidRPr="0090108D">
        <w:rPr>
          <w:color w:val="000000"/>
          <w:sz w:val="28"/>
          <w:szCs w:val="28"/>
        </w:rPr>
        <w:t>ô</w:t>
      </w:r>
      <w:r w:rsidRPr="0090108D">
        <w:rPr>
          <w:color w:val="000000"/>
          <w:sz w:val="28"/>
          <w:szCs w:val="28"/>
          <w:lang w:val="vi-VN"/>
        </w:rPr>
        <w:t>i trơn hệ thống truyền động;</w:t>
      </w:r>
    </w:p>
    <w:p w:rsidR="00AB2DA9" w:rsidRPr="0090108D" w:rsidRDefault="00AB2DA9" w:rsidP="0090108D">
      <w:pPr>
        <w:pStyle w:val="NormalWeb"/>
        <w:shd w:val="clear" w:color="auto" w:fill="FFFFFF"/>
        <w:spacing w:before="120" w:beforeAutospacing="0" w:after="120" w:afterAutospacing="0"/>
        <w:ind w:firstLine="567"/>
        <w:jc w:val="both"/>
        <w:rPr>
          <w:color w:val="000000"/>
          <w:sz w:val="28"/>
          <w:szCs w:val="28"/>
        </w:rPr>
      </w:pPr>
      <w:r w:rsidRPr="0090108D">
        <w:rPr>
          <w:color w:val="000000"/>
          <w:sz w:val="28"/>
          <w:szCs w:val="28"/>
        </w:rPr>
        <w:t>- </w:t>
      </w:r>
      <w:r w:rsidRPr="0090108D">
        <w:rPr>
          <w:color w:val="000000"/>
          <w:sz w:val="28"/>
          <w:szCs w:val="28"/>
          <w:lang w:val="vi-VN"/>
        </w:rPr>
        <w:t>Dầu bôi trơn các loại: </w:t>
      </w:r>
      <w:r w:rsidRPr="0090108D">
        <w:rPr>
          <w:color w:val="000000"/>
          <w:sz w:val="28"/>
          <w:szCs w:val="28"/>
        </w:rPr>
        <w:t>C</w:t>
      </w:r>
      <w:r w:rsidRPr="0090108D">
        <w:rPr>
          <w:color w:val="000000"/>
          <w:sz w:val="28"/>
          <w:szCs w:val="28"/>
          <w:lang w:val="vi-VN"/>
        </w:rPr>
        <w:t xml:space="preserve">ấp phát </w:t>
      </w:r>
      <w:proofErr w:type="gramStart"/>
      <w:r w:rsidRPr="0090108D">
        <w:rPr>
          <w:color w:val="000000"/>
          <w:sz w:val="28"/>
          <w:szCs w:val="28"/>
          <w:lang w:val="vi-VN"/>
        </w:rPr>
        <w:t>theo</w:t>
      </w:r>
      <w:proofErr w:type="gramEnd"/>
      <w:r w:rsidRPr="0090108D">
        <w:rPr>
          <w:color w:val="000000"/>
          <w:sz w:val="28"/>
          <w:szCs w:val="28"/>
          <w:lang w:val="vi-VN"/>
        </w:rPr>
        <w:t xml:space="preserve"> định kỳ 20.000Km/0</w:t>
      </w:r>
      <w:r w:rsidRPr="0090108D">
        <w:rPr>
          <w:color w:val="000000"/>
          <w:sz w:val="28"/>
          <w:szCs w:val="28"/>
        </w:rPr>
        <w:t>1 </w:t>
      </w:r>
      <w:r w:rsidRPr="0090108D">
        <w:rPr>
          <w:color w:val="000000"/>
          <w:sz w:val="28"/>
          <w:szCs w:val="28"/>
          <w:lang w:val="vi-VN"/>
        </w:rPr>
        <w:t>lần bảo dưỡng</w:t>
      </w:r>
      <w:r w:rsidRPr="0090108D">
        <w:rPr>
          <w:color w:val="000000"/>
          <w:sz w:val="28"/>
          <w:szCs w:val="28"/>
        </w:rPr>
        <w:t>.</w:t>
      </w:r>
    </w:p>
    <w:p w:rsidR="00755DDC" w:rsidRPr="0090108D" w:rsidRDefault="00755DDC" w:rsidP="0090108D">
      <w:pPr>
        <w:pStyle w:val="NormalWeb"/>
        <w:shd w:val="clear" w:color="auto" w:fill="FFFFFF"/>
        <w:spacing w:before="120" w:beforeAutospacing="0" w:after="120" w:afterAutospacing="0"/>
        <w:ind w:firstLine="567"/>
        <w:jc w:val="both"/>
        <w:rPr>
          <w:color w:val="000000"/>
          <w:sz w:val="28"/>
          <w:szCs w:val="28"/>
        </w:rPr>
      </w:pPr>
      <w:r w:rsidRPr="0090108D">
        <w:rPr>
          <w:color w:val="000000"/>
          <w:sz w:val="28"/>
          <w:szCs w:val="28"/>
        </w:rPr>
        <w:t xml:space="preserve">c) </w:t>
      </w:r>
      <w:r w:rsidR="00DC6E35" w:rsidRPr="0090108D">
        <w:rPr>
          <w:color w:val="000000"/>
          <w:sz w:val="28"/>
          <w:szCs w:val="28"/>
        </w:rPr>
        <w:t>Về đ</w:t>
      </w:r>
      <w:r w:rsidRPr="0090108D">
        <w:rPr>
          <w:color w:val="000000"/>
          <w:sz w:val="28"/>
          <w:szCs w:val="28"/>
        </w:rPr>
        <w:t>ịnh mức cấp phát nhiên liệu</w:t>
      </w:r>
    </w:p>
    <w:p w:rsidR="00755DDC" w:rsidRPr="0090108D" w:rsidRDefault="00755DDC" w:rsidP="0090108D">
      <w:pPr>
        <w:pStyle w:val="NormalWeb"/>
        <w:shd w:val="clear" w:color="auto" w:fill="FFFFFF"/>
        <w:spacing w:before="120" w:beforeAutospacing="0" w:after="120" w:afterAutospacing="0"/>
        <w:ind w:firstLine="567"/>
        <w:jc w:val="both"/>
        <w:rPr>
          <w:sz w:val="28"/>
          <w:szCs w:val="28"/>
        </w:rPr>
      </w:pPr>
      <w:r w:rsidRPr="0090108D">
        <w:rPr>
          <w:rStyle w:val="Bodytext2"/>
          <w:color w:val="000000"/>
          <w:lang w:eastAsia="vi-VN"/>
        </w:rPr>
        <w:t>- Xăng dầu xe ô tô Sở Công Thương được cấp tại Cửa hàng số 1, đường Lê Lợi, phường Sông Bằng, thành phố Cao Bằng của Công ty Xăng dầu Cao Bằng.</w:t>
      </w:r>
    </w:p>
    <w:p w:rsidR="00E243A3" w:rsidRPr="0090108D" w:rsidRDefault="00755DDC" w:rsidP="0090108D">
      <w:pPr>
        <w:pStyle w:val="Bodytext20"/>
        <w:shd w:val="clear" w:color="auto" w:fill="auto"/>
        <w:spacing w:before="120" w:after="120" w:line="240" w:lineRule="auto"/>
        <w:ind w:firstLine="680"/>
      </w:pPr>
      <w:r w:rsidRPr="0090108D">
        <w:rPr>
          <w:rStyle w:val="Bodytext2"/>
          <w:color w:val="000000"/>
          <w:lang w:eastAsia="vi-VN"/>
        </w:rPr>
        <w:t xml:space="preserve">- </w:t>
      </w:r>
      <w:r w:rsidR="00E243A3" w:rsidRPr="0090108D">
        <w:rPr>
          <w:rStyle w:val="Bodytext2"/>
          <w:color w:val="000000"/>
          <w:lang w:eastAsia="vi-VN"/>
        </w:rPr>
        <w:t>Căn cứ Lệnh điều xe, lịch trình công tác, quãng đường sơ bộ, kế toán cấp xăng theo định mức</w:t>
      </w:r>
      <w:r w:rsidR="00133BA9" w:rsidRPr="0090108D">
        <w:rPr>
          <w:rStyle w:val="Bodytext2"/>
          <w:color w:val="000000"/>
          <w:lang w:eastAsia="vi-VN"/>
        </w:rPr>
        <w:t xml:space="preserve"> không quá 70 lít xăng/1 lần cấp (nếu quãng đường cần sử dụng số lượng xăng nhiều hơn định mức 70 lít</w:t>
      </w:r>
      <w:r w:rsidR="008A2AD8" w:rsidRPr="0090108D">
        <w:rPr>
          <w:rStyle w:val="Bodytext2"/>
          <w:color w:val="000000"/>
          <w:lang w:eastAsia="vi-VN"/>
        </w:rPr>
        <w:t xml:space="preserve"> mà</w:t>
      </w:r>
      <w:r w:rsidR="00133BA9" w:rsidRPr="0090108D">
        <w:rPr>
          <w:rStyle w:val="Bodytext2"/>
          <w:color w:val="000000"/>
          <w:lang w:eastAsia="vi-VN"/>
        </w:rPr>
        <w:t xml:space="preserve"> xe đang hoạt động ngoài địa bàn Thành phố </w:t>
      </w:r>
      <w:r w:rsidR="008A2AD8" w:rsidRPr="0090108D">
        <w:rPr>
          <w:rStyle w:val="Bodytext2"/>
          <w:color w:val="000000"/>
          <w:lang w:eastAsia="vi-VN"/>
        </w:rPr>
        <w:t xml:space="preserve">Cao Bằng </w:t>
      </w:r>
      <w:r w:rsidR="00133BA9" w:rsidRPr="0090108D">
        <w:rPr>
          <w:rStyle w:val="Bodytext2"/>
          <w:color w:val="000000"/>
          <w:lang w:eastAsia="vi-VN"/>
        </w:rPr>
        <w:t xml:space="preserve">thì lái xe chủ động mua </w:t>
      </w:r>
      <w:r w:rsidR="008A2AD8" w:rsidRPr="0090108D">
        <w:rPr>
          <w:rStyle w:val="Bodytext2"/>
          <w:color w:val="000000"/>
          <w:lang w:eastAsia="vi-VN"/>
        </w:rPr>
        <w:t>xăng, thanh toán theo hóa đơn thực tế)</w:t>
      </w:r>
      <w:r w:rsidR="00E243A3" w:rsidRPr="0090108D">
        <w:rPr>
          <w:rStyle w:val="Bodytext2"/>
          <w:color w:val="000000"/>
          <w:lang w:eastAsia="vi-VN"/>
        </w:rPr>
        <w:t>.</w:t>
      </w:r>
    </w:p>
    <w:p w:rsidR="00E243A3" w:rsidRPr="0090108D" w:rsidRDefault="00755DDC" w:rsidP="0090108D">
      <w:pPr>
        <w:pStyle w:val="Bodytext20"/>
        <w:shd w:val="clear" w:color="auto" w:fill="auto"/>
        <w:spacing w:before="120" w:after="120" w:line="240" w:lineRule="auto"/>
        <w:ind w:firstLine="680"/>
      </w:pPr>
      <w:r w:rsidRPr="0090108D">
        <w:rPr>
          <w:rStyle w:val="Bodytext2"/>
          <w:color w:val="000000"/>
          <w:lang w:eastAsia="vi-VN"/>
        </w:rPr>
        <w:t xml:space="preserve">- </w:t>
      </w:r>
      <w:r w:rsidR="00E243A3" w:rsidRPr="0090108D">
        <w:rPr>
          <w:rStyle w:val="Bodytext2"/>
          <w:color w:val="000000"/>
          <w:lang w:eastAsia="vi-VN"/>
        </w:rPr>
        <w:t xml:space="preserve">Sau mỗi chuyến đi công tác lái </w:t>
      </w:r>
      <w:proofErr w:type="gramStart"/>
      <w:r w:rsidR="00E243A3" w:rsidRPr="0090108D">
        <w:rPr>
          <w:rStyle w:val="Bodytext2"/>
          <w:color w:val="000000"/>
          <w:lang w:eastAsia="vi-VN"/>
        </w:rPr>
        <w:t>xe</w:t>
      </w:r>
      <w:proofErr w:type="gramEnd"/>
      <w:r w:rsidR="00E243A3" w:rsidRPr="0090108D">
        <w:rPr>
          <w:rStyle w:val="Bodytext2"/>
          <w:color w:val="000000"/>
          <w:lang w:eastAsia="vi-VN"/>
        </w:rPr>
        <w:t xml:space="preserve"> có trách nhiệm thanh toán tiền xăng theo đúng lộ trình thực tế của xe có xác nhận của địa phương nơi đến công tác và người dùng xe để kế toán đối chiếu và thanh toán.</w:t>
      </w:r>
    </w:p>
    <w:p w:rsidR="00E243A3" w:rsidRPr="0090108D" w:rsidRDefault="00E243A3" w:rsidP="0090108D">
      <w:pPr>
        <w:pStyle w:val="Bodytext20"/>
        <w:numPr>
          <w:ilvl w:val="0"/>
          <w:numId w:val="1"/>
        </w:numPr>
        <w:shd w:val="clear" w:color="auto" w:fill="auto"/>
        <w:tabs>
          <w:tab w:val="left" w:pos="930"/>
        </w:tabs>
        <w:spacing w:before="120" w:after="120" w:line="240" w:lineRule="auto"/>
        <w:ind w:firstLine="680"/>
      </w:pPr>
      <w:r w:rsidRPr="0090108D">
        <w:rPr>
          <w:rStyle w:val="Bodytext2"/>
          <w:color w:val="000000"/>
          <w:lang w:eastAsia="vi-VN"/>
        </w:rPr>
        <w:t xml:space="preserve">Các phòng chuyên môn được Lãnh đạo cử đi làm việc của chương trình dự </w:t>
      </w:r>
      <w:proofErr w:type="gramStart"/>
      <w:r w:rsidRPr="0090108D">
        <w:rPr>
          <w:rStyle w:val="Bodytext2"/>
          <w:color w:val="000000"/>
          <w:lang w:eastAsia="vi-VN"/>
        </w:rPr>
        <w:t>án</w:t>
      </w:r>
      <w:proofErr w:type="gramEnd"/>
      <w:r w:rsidRPr="0090108D">
        <w:rPr>
          <w:rStyle w:val="Bodytext2"/>
          <w:color w:val="000000"/>
          <w:lang w:eastAsia="vi-VN"/>
        </w:rPr>
        <w:t xml:space="preserve"> nào thì chương trình dự án đó phải chi phí cho chuyến đi.</w:t>
      </w:r>
    </w:p>
    <w:p w:rsidR="00E243A3" w:rsidRPr="0090108D" w:rsidRDefault="00B82E1C" w:rsidP="0090108D">
      <w:pPr>
        <w:pStyle w:val="Bodytext20"/>
        <w:shd w:val="clear" w:color="auto" w:fill="auto"/>
        <w:tabs>
          <w:tab w:val="left" w:pos="1058"/>
        </w:tabs>
        <w:spacing w:before="120" w:after="120" w:line="240" w:lineRule="auto"/>
        <w:ind w:firstLine="567"/>
      </w:pPr>
      <w:r w:rsidRPr="0090108D">
        <w:rPr>
          <w:rStyle w:val="Bodytext2"/>
          <w:color w:val="000000"/>
          <w:lang w:eastAsia="vi-VN"/>
        </w:rPr>
        <w:t xml:space="preserve">4. </w:t>
      </w:r>
      <w:r w:rsidR="00E243A3" w:rsidRPr="0090108D">
        <w:rPr>
          <w:rStyle w:val="Bodytext2"/>
          <w:color w:val="000000"/>
          <w:lang w:eastAsia="vi-VN"/>
        </w:rPr>
        <w:t>Quản lý việc sửa chữa, bảo dưỡng</w:t>
      </w:r>
    </w:p>
    <w:p w:rsidR="00E243A3" w:rsidRPr="0090108D" w:rsidRDefault="00E243A3" w:rsidP="0090108D">
      <w:pPr>
        <w:pStyle w:val="Bodytext20"/>
        <w:numPr>
          <w:ilvl w:val="0"/>
          <w:numId w:val="1"/>
        </w:numPr>
        <w:shd w:val="clear" w:color="auto" w:fill="auto"/>
        <w:tabs>
          <w:tab w:val="left" w:pos="930"/>
        </w:tabs>
        <w:spacing w:before="120" w:after="120" w:line="240" w:lineRule="auto"/>
        <w:ind w:firstLine="680"/>
      </w:pPr>
      <w:r w:rsidRPr="0090108D">
        <w:rPr>
          <w:rStyle w:val="Bodytext2"/>
          <w:color w:val="000000"/>
          <w:lang w:eastAsia="vi-VN"/>
        </w:rPr>
        <w:t xml:space="preserve">Lái </w:t>
      </w:r>
      <w:proofErr w:type="gramStart"/>
      <w:r w:rsidRPr="0090108D">
        <w:rPr>
          <w:rStyle w:val="Bodytext2"/>
          <w:color w:val="000000"/>
          <w:lang w:eastAsia="vi-VN"/>
        </w:rPr>
        <w:t>xe</w:t>
      </w:r>
      <w:proofErr w:type="gramEnd"/>
      <w:r w:rsidRPr="0090108D">
        <w:rPr>
          <w:rStyle w:val="Bodytext2"/>
          <w:color w:val="000000"/>
          <w:lang w:eastAsia="vi-VN"/>
        </w:rPr>
        <w:t xml:space="preserve"> không được tự động cho xe ra khỏi cơ quan khi chưa có thừa lệnh điều xe của Chánh văn phòng và sự chỉ đạo của Giám đốc Sở.</w:t>
      </w:r>
    </w:p>
    <w:p w:rsidR="00E243A3" w:rsidRPr="0090108D" w:rsidRDefault="00E243A3" w:rsidP="0090108D">
      <w:pPr>
        <w:pStyle w:val="Bodytext20"/>
        <w:numPr>
          <w:ilvl w:val="0"/>
          <w:numId w:val="1"/>
        </w:numPr>
        <w:shd w:val="clear" w:color="auto" w:fill="auto"/>
        <w:tabs>
          <w:tab w:val="left" w:pos="934"/>
        </w:tabs>
        <w:spacing w:before="120" w:after="120" w:line="240" w:lineRule="auto"/>
        <w:ind w:firstLine="680"/>
      </w:pPr>
      <w:r w:rsidRPr="0090108D">
        <w:rPr>
          <w:rStyle w:val="Bodytext2"/>
          <w:color w:val="000000"/>
          <w:lang w:eastAsia="vi-VN"/>
        </w:rPr>
        <w:t xml:space="preserve">Lái </w:t>
      </w:r>
      <w:proofErr w:type="gramStart"/>
      <w:r w:rsidRPr="0090108D">
        <w:rPr>
          <w:rStyle w:val="Bodytext2"/>
          <w:color w:val="000000"/>
          <w:lang w:eastAsia="vi-VN"/>
        </w:rPr>
        <w:t>xe</w:t>
      </w:r>
      <w:proofErr w:type="gramEnd"/>
      <w:r w:rsidRPr="0090108D">
        <w:rPr>
          <w:rStyle w:val="Bodytext2"/>
          <w:color w:val="000000"/>
          <w:lang w:eastAsia="vi-VN"/>
        </w:rPr>
        <w:t xml:space="preserve"> tự thực hiện nội dung bảo dưỡng xe ô tô hàng ngày, bảo dưỡng xe từng chuyến công tác nhằm đảm bảo duy trì tốt tình trạng kỹ thuật của xe.</w:t>
      </w:r>
    </w:p>
    <w:p w:rsidR="00E243A3" w:rsidRPr="0090108D" w:rsidRDefault="00E243A3" w:rsidP="0090108D">
      <w:pPr>
        <w:pStyle w:val="Bodytext20"/>
        <w:numPr>
          <w:ilvl w:val="0"/>
          <w:numId w:val="1"/>
        </w:numPr>
        <w:shd w:val="clear" w:color="auto" w:fill="auto"/>
        <w:tabs>
          <w:tab w:val="left" w:pos="944"/>
        </w:tabs>
        <w:spacing w:before="120" w:after="120" w:line="240" w:lineRule="auto"/>
        <w:ind w:firstLine="680"/>
      </w:pPr>
      <w:r w:rsidRPr="0090108D">
        <w:rPr>
          <w:rStyle w:val="Bodytext2"/>
          <w:color w:val="000000"/>
          <w:lang w:eastAsia="vi-VN"/>
        </w:rPr>
        <w:t xml:space="preserve">Khi </w:t>
      </w:r>
      <w:proofErr w:type="gramStart"/>
      <w:r w:rsidRPr="0090108D">
        <w:rPr>
          <w:rStyle w:val="Bodytext2"/>
          <w:color w:val="000000"/>
          <w:lang w:eastAsia="vi-VN"/>
        </w:rPr>
        <w:t>xe</w:t>
      </w:r>
      <w:proofErr w:type="gramEnd"/>
      <w:r w:rsidRPr="0090108D">
        <w:rPr>
          <w:rStyle w:val="Bodytext2"/>
          <w:color w:val="000000"/>
          <w:lang w:eastAsia="vi-VN"/>
        </w:rPr>
        <w:t xml:space="preserve"> hỏng hóc phải chủ động xem xét, chủ động khắc phục. Nếu thấy cần sửa chữa, thay thế phụ tùng phải đề xuất lãnh đạo Văn phòng báo cáo Giám đốc quyết định.</w:t>
      </w:r>
    </w:p>
    <w:p w:rsidR="00E243A3" w:rsidRPr="0090108D" w:rsidRDefault="00E243A3" w:rsidP="0090108D">
      <w:pPr>
        <w:pStyle w:val="Bodytext20"/>
        <w:shd w:val="clear" w:color="auto" w:fill="auto"/>
        <w:spacing w:before="120" w:after="120" w:line="240" w:lineRule="auto"/>
        <w:ind w:firstLine="820"/>
      </w:pPr>
      <w:r w:rsidRPr="0090108D">
        <w:rPr>
          <w:rStyle w:val="Bodytext2"/>
          <w:color w:val="000000"/>
          <w:lang w:eastAsia="vi-VN"/>
        </w:rPr>
        <w:t xml:space="preserve">- Các chi phí liên quan đến việc sửa chữa </w:t>
      </w:r>
      <w:proofErr w:type="gramStart"/>
      <w:r w:rsidRPr="0090108D">
        <w:rPr>
          <w:rStyle w:val="Bodytext2"/>
          <w:color w:val="000000"/>
          <w:lang w:eastAsia="vi-VN"/>
        </w:rPr>
        <w:t>xe</w:t>
      </w:r>
      <w:proofErr w:type="gramEnd"/>
      <w:r w:rsidRPr="0090108D">
        <w:rPr>
          <w:rStyle w:val="Bodytext2"/>
          <w:color w:val="000000"/>
          <w:lang w:eastAsia="vi-VN"/>
        </w:rPr>
        <w:t xml:space="preserve"> ô tô, thay thế thiết bị phụ tùng, lốp xe ô tô thực hiện theo quy định của nhà nước.</w:t>
      </w:r>
    </w:p>
    <w:p w:rsidR="00E243A3" w:rsidRPr="0090108D" w:rsidRDefault="00E243A3" w:rsidP="0090108D">
      <w:pPr>
        <w:pStyle w:val="Bodytext31"/>
        <w:shd w:val="clear" w:color="auto" w:fill="auto"/>
        <w:spacing w:before="120" w:after="120" w:line="240" w:lineRule="auto"/>
        <w:ind w:firstLine="680"/>
        <w:jc w:val="both"/>
      </w:pPr>
      <w:proofErr w:type="gramStart"/>
      <w:r w:rsidRPr="0090108D">
        <w:rPr>
          <w:rStyle w:val="Bodytext3"/>
          <w:b/>
          <w:bCs/>
          <w:color w:val="000000"/>
          <w:lang w:eastAsia="vi-VN"/>
        </w:rPr>
        <w:t>Điều 10.</w:t>
      </w:r>
      <w:proofErr w:type="gramEnd"/>
      <w:r w:rsidRPr="0090108D">
        <w:rPr>
          <w:rStyle w:val="Bodytext3"/>
          <w:b/>
          <w:bCs/>
          <w:color w:val="000000"/>
          <w:lang w:eastAsia="vi-VN"/>
        </w:rPr>
        <w:t xml:space="preserve"> Mua sắm, sửa chữa, bảo dưỡng tài sản, thiết bị</w:t>
      </w:r>
    </w:p>
    <w:p w:rsidR="00E243A3" w:rsidRPr="0090108D" w:rsidRDefault="00E243A3" w:rsidP="0090108D">
      <w:pPr>
        <w:pStyle w:val="Bodytext20"/>
        <w:shd w:val="clear" w:color="auto" w:fill="auto"/>
        <w:spacing w:before="120" w:after="120" w:line="240" w:lineRule="auto"/>
        <w:ind w:firstLine="820"/>
      </w:pPr>
      <w:r w:rsidRPr="0090108D">
        <w:rPr>
          <w:rStyle w:val="Bodytext2"/>
          <w:color w:val="000000"/>
          <w:lang w:eastAsia="vi-VN"/>
        </w:rPr>
        <w:t xml:space="preserve">1. Hàng năm các phòng chuyên môn có nhu cầu trang bị tài sản phục vụ công việc phải lập kế hoạch gửi Văn phòng tổng hợp trình Giám đốc duyệt mua </w:t>
      </w:r>
      <w:proofErr w:type="gramStart"/>
      <w:r w:rsidRPr="0090108D">
        <w:rPr>
          <w:rStyle w:val="Bodytext2"/>
          <w:color w:val="000000"/>
          <w:lang w:eastAsia="vi-VN"/>
        </w:rPr>
        <w:t>theo</w:t>
      </w:r>
      <w:proofErr w:type="gramEnd"/>
      <w:r w:rsidRPr="0090108D">
        <w:rPr>
          <w:rStyle w:val="Bodytext2"/>
          <w:color w:val="000000"/>
          <w:lang w:eastAsia="vi-VN"/>
        </w:rPr>
        <w:t xml:space="preserve"> định mức, tiêu chuẩn hiện hành của Nhà nước.</w:t>
      </w:r>
    </w:p>
    <w:p w:rsidR="00E243A3" w:rsidRPr="0090108D" w:rsidRDefault="00E243A3" w:rsidP="0090108D">
      <w:pPr>
        <w:pStyle w:val="Bodytext20"/>
        <w:numPr>
          <w:ilvl w:val="0"/>
          <w:numId w:val="1"/>
        </w:numPr>
        <w:shd w:val="clear" w:color="auto" w:fill="auto"/>
        <w:tabs>
          <w:tab w:val="left" w:pos="930"/>
        </w:tabs>
        <w:spacing w:before="120" w:after="120" w:line="240" w:lineRule="auto"/>
        <w:ind w:firstLine="680"/>
      </w:pPr>
      <w:r w:rsidRPr="0090108D">
        <w:rPr>
          <w:rStyle w:val="Bodytext2"/>
          <w:color w:val="000000"/>
          <w:lang w:eastAsia="vi-VN"/>
        </w:rPr>
        <w:t xml:space="preserve">Trình tự, thủ tục mua sắm tài sản công thực hiện </w:t>
      </w:r>
      <w:proofErr w:type="gramStart"/>
      <w:r w:rsidRPr="0090108D">
        <w:rPr>
          <w:rStyle w:val="Bodytext2"/>
          <w:color w:val="000000"/>
          <w:lang w:eastAsia="vi-VN"/>
        </w:rPr>
        <w:t>theo</w:t>
      </w:r>
      <w:proofErr w:type="gramEnd"/>
      <w:r w:rsidRPr="0090108D">
        <w:rPr>
          <w:rStyle w:val="Bodytext2"/>
          <w:color w:val="000000"/>
          <w:lang w:eastAsia="vi-VN"/>
        </w:rPr>
        <w:t xml:space="preserve"> quy định.</w:t>
      </w:r>
    </w:p>
    <w:p w:rsidR="00E243A3" w:rsidRPr="0090108D" w:rsidRDefault="00E243A3" w:rsidP="0090108D">
      <w:pPr>
        <w:pStyle w:val="Bodytext20"/>
        <w:numPr>
          <w:ilvl w:val="0"/>
          <w:numId w:val="1"/>
        </w:numPr>
        <w:shd w:val="clear" w:color="auto" w:fill="auto"/>
        <w:tabs>
          <w:tab w:val="left" w:pos="930"/>
        </w:tabs>
        <w:spacing w:before="120" w:after="120" w:line="240" w:lineRule="auto"/>
        <w:ind w:firstLine="680"/>
      </w:pPr>
      <w:r w:rsidRPr="0090108D">
        <w:rPr>
          <w:rStyle w:val="Bodytext2"/>
          <w:color w:val="000000"/>
          <w:lang w:eastAsia="vi-VN"/>
        </w:rPr>
        <w:t xml:space="preserve">Định mức mua sắm số lượng trang thiết bị </w:t>
      </w:r>
      <w:proofErr w:type="gramStart"/>
      <w:r w:rsidRPr="0090108D">
        <w:rPr>
          <w:rStyle w:val="Bodytext2"/>
          <w:color w:val="000000"/>
          <w:lang w:eastAsia="vi-VN"/>
        </w:rPr>
        <w:t>theo</w:t>
      </w:r>
      <w:proofErr w:type="gramEnd"/>
      <w:r w:rsidRPr="0090108D">
        <w:rPr>
          <w:rStyle w:val="Bodytext2"/>
          <w:color w:val="000000"/>
          <w:lang w:eastAsia="vi-VN"/>
        </w:rPr>
        <w:t xml:space="preserve"> quy định này là mức tối đa áp dụng trong trường hợp trang bị mới; đơn vị chỉ mua sắm trang thiết bị còn thiếu so với tiêu chuẩn hoặc phải thay thế do hư hỏng, thanh lý.</w:t>
      </w:r>
    </w:p>
    <w:p w:rsidR="00E243A3" w:rsidRPr="0090108D" w:rsidRDefault="00E243A3" w:rsidP="0090108D">
      <w:pPr>
        <w:pStyle w:val="Bodytext20"/>
        <w:numPr>
          <w:ilvl w:val="0"/>
          <w:numId w:val="1"/>
        </w:numPr>
        <w:shd w:val="clear" w:color="auto" w:fill="auto"/>
        <w:tabs>
          <w:tab w:val="left" w:pos="934"/>
        </w:tabs>
        <w:spacing w:before="120" w:after="120" w:line="240" w:lineRule="auto"/>
        <w:ind w:firstLine="680"/>
      </w:pPr>
      <w:r w:rsidRPr="0090108D">
        <w:rPr>
          <w:rStyle w:val="Bodytext2"/>
          <w:color w:val="000000"/>
          <w:lang w:eastAsia="vi-VN"/>
        </w:rPr>
        <w:t xml:space="preserve">Văn phòng có trách nhiệm quản lý </w:t>
      </w:r>
      <w:proofErr w:type="gramStart"/>
      <w:r w:rsidRPr="0090108D">
        <w:rPr>
          <w:rStyle w:val="Bodytext2"/>
          <w:color w:val="000000"/>
          <w:lang w:eastAsia="vi-VN"/>
        </w:rPr>
        <w:t>chung</w:t>
      </w:r>
      <w:proofErr w:type="gramEnd"/>
      <w:r w:rsidRPr="0090108D">
        <w:rPr>
          <w:rStyle w:val="Bodytext2"/>
          <w:color w:val="000000"/>
          <w:lang w:eastAsia="vi-VN"/>
        </w:rPr>
        <w:t xml:space="preserve"> toàn bộ tài sản vật tư và các </w:t>
      </w:r>
      <w:r w:rsidRPr="0090108D">
        <w:rPr>
          <w:rStyle w:val="Bodytext2"/>
          <w:color w:val="000000"/>
          <w:lang w:eastAsia="vi-VN"/>
        </w:rPr>
        <w:lastRenderedPageBreak/>
        <w:t>trang thiết bị khác phục vụ cho công tác của cơ quan.</w:t>
      </w:r>
    </w:p>
    <w:p w:rsidR="00E243A3" w:rsidRPr="0090108D" w:rsidRDefault="00E243A3" w:rsidP="0090108D">
      <w:pPr>
        <w:pStyle w:val="Bodytext20"/>
        <w:numPr>
          <w:ilvl w:val="0"/>
          <w:numId w:val="1"/>
        </w:numPr>
        <w:shd w:val="clear" w:color="auto" w:fill="auto"/>
        <w:tabs>
          <w:tab w:val="left" w:pos="934"/>
        </w:tabs>
        <w:spacing w:before="120" w:after="120" w:line="240" w:lineRule="auto"/>
        <w:ind w:firstLine="680"/>
        <w:rPr>
          <w:rStyle w:val="Bodytext2"/>
          <w:lang w:val="vi-VN"/>
        </w:rPr>
      </w:pPr>
      <w:r w:rsidRPr="0090108D">
        <w:rPr>
          <w:rStyle w:val="Bodytext2"/>
          <w:color w:val="000000"/>
          <w:lang w:eastAsia="vi-VN"/>
        </w:rPr>
        <w:t>Tài sản được giao cho các phòng chuyên môn và cá nhân sử dụng thì phải có trách nhiệm bảo quản giữ gìn và chịu trách nhiệm vật chất các tài sản trên.</w:t>
      </w:r>
    </w:p>
    <w:p w:rsidR="00E243A3" w:rsidRPr="0090108D" w:rsidRDefault="00E243A3" w:rsidP="0090108D">
      <w:pPr>
        <w:pStyle w:val="Bodytext20"/>
        <w:numPr>
          <w:ilvl w:val="0"/>
          <w:numId w:val="1"/>
        </w:numPr>
        <w:shd w:val="clear" w:color="auto" w:fill="auto"/>
        <w:tabs>
          <w:tab w:val="left" w:pos="934"/>
        </w:tabs>
        <w:spacing w:before="120" w:after="120" w:line="240" w:lineRule="auto"/>
        <w:ind w:firstLine="680"/>
      </w:pPr>
      <w:r w:rsidRPr="0090108D">
        <w:rPr>
          <w:rStyle w:val="Bodytext2"/>
          <w:color w:val="000000"/>
          <w:lang w:eastAsia="vi-VN"/>
        </w:rPr>
        <w:t>Trong quá trình sử dụng bị hư hỏng, mất mát phải báo cho Văn phòng xin ý kiến của Giám đốc chỉ đạo xử lý, thay thế, sửa chữa.</w:t>
      </w:r>
    </w:p>
    <w:p w:rsidR="00E243A3" w:rsidRPr="0090108D" w:rsidRDefault="00E243A3" w:rsidP="0090108D">
      <w:pPr>
        <w:pStyle w:val="Bodytext20"/>
        <w:numPr>
          <w:ilvl w:val="0"/>
          <w:numId w:val="1"/>
        </w:numPr>
        <w:shd w:val="clear" w:color="auto" w:fill="auto"/>
        <w:tabs>
          <w:tab w:val="left" w:pos="998"/>
        </w:tabs>
        <w:spacing w:before="120" w:after="120" w:line="240" w:lineRule="auto"/>
        <w:ind w:firstLine="800"/>
      </w:pPr>
      <w:r w:rsidRPr="0090108D">
        <w:rPr>
          <w:rStyle w:val="Bodytext2"/>
          <w:color w:val="000000"/>
          <w:lang w:eastAsia="vi-VN"/>
        </w:rPr>
        <w:t xml:space="preserve">Hàng năm Văn phòng có trách nhiệm tham mưu cho Giám đốc Sở thành lập Hội đồng kiểm kê, Hội đồng thanh lý tài sản, công cụ dụng cụ, trang thiết bị văn phòng... Khi có phát sinh tăng tài sản trang thiết bị, phải có biên bản bàn giao cho người sử dụng để có căn cứ </w:t>
      </w:r>
      <w:proofErr w:type="gramStart"/>
      <w:r w:rsidRPr="0090108D">
        <w:rPr>
          <w:rStyle w:val="Bodytext2"/>
          <w:color w:val="000000"/>
          <w:lang w:eastAsia="vi-VN"/>
        </w:rPr>
        <w:t>theo</w:t>
      </w:r>
      <w:proofErr w:type="gramEnd"/>
      <w:r w:rsidRPr="0090108D">
        <w:rPr>
          <w:rStyle w:val="Bodytext2"/>
          <w:color w:val="000000"/>
          <w:lang w:eastAsia="vi-VN"/>
        </w:rPr>
        <w:t xml:space="preserve"> dõi và hạch toán tăng tài sản.</w:t>
      </w:r>
    </w:p>
    <w:p w:rsidR="00E243A3" w:rsidRPr="0090108D" w:rsidRDefault="00E243A3" w:rsidP="0090108D">
      <w:pPr>
        <w:pStyle w:val="Bodytext20"/>
        <w:numPr>
          <w:ilvl w:val="0"/>
          <w:numId w:val="1"/>
        </w:numPr>
        <w:shd w:val="clear" w:color="auto" w:fill="auto"/>
        <w:tabs>
          <w:tab w:val="left" w:pos="1003"/>
        </w:tabs>
        <w:spacing w:before="120" w:after="120" w:line="240" w:lineRule="auto"/>
        <w:ind w:firstLine="800"/>
      </w:pPr>
      <w:r w:rsidRPr="0090108D">
        <w:rPr>
          <w:rStyle w:val="Bodytext2"/>
          <w:color w:val="000000"/>
          <w:lang w:eastAsia="vi-VN"/>
        </w:rPr>
        <w:t xml:space="preserve">Ngoài các tài sản đã giao sử dụng, còn lại các loại tài sản khác do Văn phòng quản lý. Nếu để xảy ra mất mát hư hỏng vì lý do khách quan thì tùy </w:t>
      </w:r>
      <w:proofErr w:type="gramStart"/>
      <w:r w:rsidRPr="0090108D">
        <w:rPr>
          <w:rStyle w:val="Bodytext2"/>
          <w:color w:val="000000"/>
          <w:lang w:eastAsia="vi-VN"/>
        </w:rPr>
        <w:t>theo</w:t>
      </w:r>
      <w:proofErr w:type="gramEnd"/>
      <w:r w:rsidRPr="0090108D">
        <w:rPr>
          <w:rStyle w:val="Bodytext2"/>
          <w:color w:val="000000"/>
          <w:lang w:eastAsia="vi-VN"/>
        </w:rPr>
        <w:t xml:space="preserve"> từng trường hợp mà quy trách nhiệm vật chất, vì lý do chủ quan phải chịu trách nhiệm bồi thường theo giá trị hiện vật đã bị thiệt hại tính theo thời điểm sử dụng.</w:t>
      </w:r>
    </w:p>
    <w:p w:rsidR="00E243A3" w:rsidRPr="0090108D" w:rsidRDefault="00E243A3" w:rsidP="0090108D">
      <w:pPr>
        <w:pStyle w:val="Bodytext20"/>
        <w:shd w:val="clear" w:color="auto" w:fill="auto"/>
        <w:tabs>
          <w:tab w:val="left" w:pos="1256"/>
        </w:tabs>
        <w:spacing w:before="120" w:after="120" w:line="240" w:lineRule="auto"/>
        <w:ind w:firstLine="709"/>
      </w:pPr>
      <w:r w:rsidRPr="0090108D">
        <w:rPr>
          <w:rStyle w:val="Bodytext2"/>
          <w:color w:val="000000"/>
          <w:lang w:eastAsia="vi-VN"/>
        </w:rPr>
        <w:t xml:space="preserve">2. Trong quá trình sử dụng tài sản công, cơ quan phải thực hiện bảo dưỡng, sửa chữa </w:t>
      </w:r>
      <w:proofErr w:type="gramStart"/>
      <w:r w:rsidRPr="0090108D">
        <w:rPr>
          <w:rStyle w:val="Bodytext2"/>
          <w:color w:val="000000"/>
          <w:lang w:eastAsia="vi-VN"/>
        </w:rPr>
        <w:t>theo</w:t>
      </w:r>
      <w:proofErr w:type="gramEnd"/>
      <w:r w:rsidRPr="0090108D">
        <w:rPr>
          <w:rStyle w:val="Bodytext2"/>
          <w:color w:val="000000"/>
          <w:lang w:eastAsia="vi-VN"/>
        </w:rPr>
        <w:t xml:space="preserve"> đúng chế độ và tiêu chuẩn kỹ thuật do Nhà nước quy định hoặc theo khuyến cáo của nhà sản xuất. </w:t>
      </w:r>
    </w:p>
    <w:p w:rsidR="00E243A3" w:rsidRPr="0090108D" w:rsidRDefault="00E243A3" w:rsidP="0090108D">
      <w:pPr>
        <w:pStyle w:val="Bodytext20"/>
        <w:shd w:val="clear" w:color="auto" w:fill="auto"/>
        <w:tabs>
          <w:tab w:val="left" w:pos="1266"/>
        </w:tabs>
        <w:spacing w:before="120" w:after="120" w:line="240" w:lineRule="auto"/>
        <w:ind w:firstLine="709"/>
      </w:pPr>
      <w:r w:rsidRPr="0090108D">
        <w:rPr>
          <w:rStyle w:val="Bodytext2"/>
          <w:color w:val="000000"/>
          <w:lang w:eastAsia="vi-VN"/>
        </w:rPr>
        <w:t xml:space="preserve">3. Kinh phí mua sắm, bảo dưỡng, sửa chữa, thanh lý tài sản công từ nguồn ngân sách Nhà nước thực hiện </w:t>
      </w:r>
      <w:proofErr w:type="gramStart"/>
      <w:r w:rsidRPr="0090108D">
        <w:rPr>
          <w:rStyle w:val="Bodytext2"/>
          <w:color w:val="000000"/>
          <w:lang w:eastAsia="vi-VN"/>
        </w:rPr>
        <w:t>theo</w:t>
      </w:r>
      <w:proofErr w:type="gramEnd"/>
      <w:r w:rsidRPr="0090108D">
        <w:rPr>
          <w:rStyle w:val="Bodytext2"/>
          <w:color w:val="000000"/>
          <w:lang w:eastAsia="vi-VN"/>
        </w:rPr>
        <w:t xml:space="preserve"> quy định hiện hành của pháp luật về ngân sách Nhà nước.</w:t>
      </w:r>
    </w:p>
    <w:p w:rsidR="00E243A3" w:rsidRPr="0090108D" w:rsidRDefault="00E243A3" w:rsidP="0090108D">
      <w:pPr>
        <w:pStyle w:val="Bodytext20"/>
        <w:shd w:val="clear" w:color="auto" w:fill="auto"/>
        <w:tabs>
          <w:tab w:val="left" w:pos="1261"/>
        </w:tabs>
        <w:spacing w:before="120" w:after="120" w:line="240" w:lineRule="auto"/>
        <w:ind w:firstLine="709"/>
      </w:pPr>
      <w:r w:rsidRPr="0090108D">
        <w:rPr>
          <w:rStyle w:val="Bodytext2"/>
          <w:color w:val="000000"/>
          <w:lang w:eastAsia="vi-VN"/>
        </w:rPr>
        <w:t>4. Sở Công Thương có quyền quyết định mua sắm, sửa chữa, bảo dưỡng tài sản công trong thẩm quyền.</w:t>
      </w:r>
    </w:p>
    <w:p w:rsidR="00E243A3" w:rsidRPr="0090108D" w:rsidRDefault="00E243A3" w:rsidP="0090108D">
      <w:pPr>
        <w:pStyle w:val="Bodytext20"/>
        <w:shd w:val="clear" w:color="auto" w:fill="auto"/>
        <w:tabs>
          <w:tab w:val="left" w:pos="1271"/>
        </w:tabs>
        <w:spacing w:before="120" w:after="120" w:line="240" w:lineRule="auto"/>
        <w:ind w:firstLine="709"/>
      </w:pPr>
      <w:r w:rsidRPr="0090108D">
        <w:rPr>
          <w:rStyle w:val="Bodytext2"/>
          <w:color w:val="000000"/>
          <w:lang w:eastAsia="vi-VN"/>
        </w:rPr>
        <w:t>5. Tài sản lựa chọn mua sắm, sửa chữa, bảo dưỡng, bảo trì thiết bị phải theo đúng chế độ, tiêu chuẩn, định mức kinh tế - kỹ thuật do cơ quan Nhà nước có thấm quyền ban hành hoặc theo khuyến cáo của nhà sản xuất, đúng mục đích sử dụng, có độ bền cao, hiện đại, đồng bộ, tần suất sử dụng lớn, tiết kiệm năng lượng, có khả năng mở rộng và nâng cấp khi cần thiết.</w:t>
      </w:r>
    </w:p>
    <w:p w:rsidR="00E243A3" w:rsidRPr="0090108D" w:rsidRDefault="00E243A3" w:rsidP="0090108D">
      <w:pPr>
        <w:pStyle w:val="Bodytext20"/>
        <w:shd w:val="clear" w:color="auto" w:fill="auto"/>
        <w:tabs>
          <w:tab w:val="left" w:pos="1256"/>
        </w:tabs>
        <w:spacing w:before="120" w:after="120" w:line="240" w:lineRule="auto"/>
        <w:ind w:firstLine="709"/>
      </w:pPr>
      <w:r w:rsidRPr="0090108D">
        <w:rPr>
          <w:rStyle w:val="Bodytext2"/>
          <w:color w:val="000000"/>
          <w:lang w:eastAsia="vi-VN"/>
        </w:rPr>
        <w:t>6. Văn phòng Sở có trách nhiệm tham mưu việc mua sắm, sửa chữa, bảo dưỡng định kỳ tài sản, thiết bị của cơ quan, cụ thể:</w:t>
      </w:r>
    </w:p>
    <w:p w:rsidR="00E243A3" w:rsidRPr="0090108D" w:rsidRDefault="00B82E1C" w:rsidP="0090108D">
      <w:pPr>
        <w:pStyle w:val="Bodytext20"/>
        <w:shd w:val="clear" w:color="auto" w:fill="auto"/>
        <w:tabs>
          <w:tab w:val="left" w:pos="1263"/>
        </w:tabs>
        <w:spacing w:before="120" w:after="120" w:line="240" w:lineRule="auto"/>
        <w:ind w:firstLine="709"/>
      </w:pPr>
      <w:r w:rsidRPr="0090108D">
        <w:rPr>
          <w:rStyle w:val="Bodytext2"/>
          <w:color w:val="000000"/>
          <w:lang w:eastAsia="vi-VN"/>
        </w:rPr>
        <w:t xml:space="preserve">a) </w:t>
      </w:r>
      <w:r w:rsidR="00E243A3" w:rsidRPr="0090108D">
        <w:rPr>
          <w:rStyle w:val="Bodytext2"/>
          <w:color w:val="000000"/>
          <w:lang w:eastAsia="vi-VN"/>
        </w:rPr>
        <w:t>Đối với tài sản bảo trì, bảo dưỡng</w:t>
      </w:r>
    </w:p>
    <w:p w:rsidR="00E243A3" w:rsidRPr="0090108D" w:rsidRDefault="00E243A3" w:rsidP="0090108D">
      <w:pPr>
        <w:pStyle w:val="Bodytext20"/>
        <w:shd w:val="clear" w:color="auto" w:fill="auto"/>
        <w:spacing w:before="120" w:after="120" w:line="240" w:lineRule="auto"/>
        <w:ind w:firstLine="709"/>
      </w:pPr>
      <w:r w:rsidRPr="0090108D">
        <w:rPr>
          <w:rStyle w:val="Bodytext2"/>
          <w:color w:val="000000"/>
          <w:lang w:eastAsia="vi-VN"/>
        </w:rPr>
        <w:t xml:space="preserve">Đến thời gian bảo trì các bộ phận, phòng chuyên môn, cá nhân liên quan thông báo Văn phòng Sở thời điểm bảo trì thiết bị, máy móc để đơn vị chủ động sắp xếp công việc theo quy định. </w:t>
      </w:r>
      <w:proofErr w:type="gramStart"/>
      <w:r w:rsidRPr="0090108D">
        <w:rPr>
          <w:rStyle w:val="Bodytext2"/>
          <w:color w:val="000000"/>
          <w:lang w:eastAsia="vi-VN"/>
        </w:rPr>
        <w:t>Đối với các loại tài sản khác như diện tích làm việc thì bộ phận quản trị (Văn phòng) chủ động sắp xếp.</w:t>
      </w:r>
      <w:proofErr w:type="gramEnd"/>
      <w:r w:rsidRPr="0090108D">
        <w:rPr>
          <w:rStyle w:val="Bodytext2"/>
          <w:color w:val="000000"/>
          <w:lang w:eastAsia="vi-VN"/>
        </w:rPr>
        <w:t xml:space="preserve"> </w:t>
      </w:r>
      <w:proofErr w:type="gramStart"/>
      <w:r w:rsidRPr="0090108D">
        <w:rPr>
          <w:rStyle w:val="Bodytext2"/>
          <w:color w:val="000000"/>
          <w:lang w:eastAsia="vi-VN"/>
        </w:rPr>
        <w:t>Trong quá trình bảo trì nếu có thiết bị hỏng cần thay thế thì Văn phòng Sở và bộ phận, cá nhân liên quan lập Giấy báo sự cố thiết bị văn phòng.</w:t>
      </w:r>
      <w:proofErr w:type="gramEnd"/>
    </w:p>
    <w:p w:rsidR="00E243A3" w:rsidRPr="0090108D" w:rsidRDefault="00B82E1C" w:rsidP="0090108D">
      <w:pPr>
        <w:pStyle w:val="Bodytext20"/>
        <w:shd w:val="clear" w:color="auto" w:fill="auto"/>
        <w:tabs>
          <w:tab w:val="left" w:pos="1287"/>
        </w:tabs>
        <w:spacing w:before="120" w:after="120" w:line="240" w:lineRule="auto"/>
        <w:ind w:firstLine="709"/>
      </w:pPr>
      <w:r w:rsidRPr="0090108D">
        <w:rPr>
          <w:rStyle w:val="Bodytext2"/>
          <w:color w:val="000000"/>
          <w:lang w:eastAsia="vi-VN"/>
        </w:rPr>
        <w:t xml:space="preserve">b) </w:t>
      </w:r>
      <w:r w:rsidR="00E243A3" w:rsidRPr="0090108D">
        <w:rPr>
          <w:rStyle w:val="Bodytext2"/>
          <w:color w:val="000000"/>
          <w:lang w:eastAsia="vi-VN"/>
        </w:rPr>
        <w:t>Đối với tài sản sửa chữ</w:t>
      </w:r>
      <w:r w:rsidRPr="0090108D">
        <w:rPr>
          <w:rStyle w:val="Bodytext2"/>
          <w:color w:val="000000"/>
          <w:lang w:eastAsia="vi-VN"/>
        </w:rPr>
        <w:t>a</w:t>
      </w:r>
    </w:p>
    <w:p w:rsidR="00E243A3" w:rsidRPr="0090108D" w:rsidRDefault="00E243A3" w:rsidP="0090108D">
      <w:pPr>
        <w:pStyle w:val="Bodytext20"/>
        <w:shd w:val="clear" w:color="auto" w:fill="auto"/>
        <w:spacing w:before="120" w:after="120" w:line="240" w:lineRule="auto"/>
        <w:ind w:firstLine="709"/>
      </w:pPr>
      <w:r w:rsidRPr="0090108D">
        <w:rPr>
          <w:rStyle w:val="Bodytext2"/>
          <w:color w:val="000000"/>
          <w:lang w:eastAsia="vi-VN"/>
        </w:rPr>
        <w:t xml:space="preserve">- Trong trường hợp tài sản hỏng đột xuất: Các phòng, bộ phận, cá nhân quản lý, sử dụng tài sản lập Giấy đề nghị sửa chữa, Văn phòng cử cán bộ kỹ </w:t>
      </w:r>
      <w:r w:rsidRPr="0090108D">
        <w:rPr>
          <w:rStyle w:val="Bodytext2"/>
          <w:color w:val="000000"/>
          <w:lang w:eastAsia="vi-VN"/>
        </w:rPr>
        <w:lastRenderedPageBreak/>
        <w:t>thuật kiểm tra giám định (biên bản kiểm tra phải ghi rõ tình trạng, nguyên nhân hư hỏng, đề xuất biện pháp khắc phục sự cố), tổng hợp trình Giám đốc Sở phê duyệt.</w:t>
      </w:r>
    </w:p>
    <w:p w:rsidR="00E243A3" w:rsidRPr="0090108D" w:rsidRDefault="00E243A3" w:rsidP="0090108D">
      <w:pPr>
        <w:pStyle w:val="Bodytext20"/>
        <w:shd w:val="clear" w:color="auto" w:fill="auto"/>
        <w:spacing w:before="120" w:after="120" w:line="240" w:lineRule="auto"/>
        <w:ind w:firstLine="709"/>
      </w:pPr>
      <w:r w:rsidRPr="0090108D">
        <w:rPr>
          <w:rStyle w:val="Bodytext2"/>
          <w:color w:val="000000"/>
          <w:lang w:eastAsia="vi-VN"/>
        </w:rPr>
        <w:t>- Trong trường hợp tài sản sửa chữa, bảo trì theo kế hoạch: Căn cứ vào kế hoạch sửa chữa được duyệt (đối với tài sản thuộc phương tiện vận chuyển, thiết bị chuyên dụng đặc thù, thiết bị truyền dẫn, tài sản nhóm CNTT), Văn phòng Sở phối hợp với các đơn vị, cá nhân liên quan tiến hành các thủ tục sửa chữa, bảo trì theo đúng quy trình.</w:t>
      </w:r>
    </w:p>
    <w:p w:rsidR="00E243A3" w:rsidRPr="0090108D" w:rsidRDefault="0090108D" w:rsidP="0090108D">
      <w:pPr>
        <w:pStyle w:val="Bodytext20"/>
        <w:shd w:val="clear" w:color="auto" w:fill="auto"/>
        <w:tabs>
          <w:tab w:val="left" w:pos="1296"/>
        </w:tabs>
        <w:spacing w:before="120" w:after="120" w:line="240" w:lineRule="auto"/>
        <w:ind w:firstLine="709"/>
      </w:pPr>
      <w:r>
        <w:rPr>
          <w:rStyle w:val="Bodytext2"/>
          <w:color w:val="000000"/>
          <w:lang w:eastAsia="vi-VN"/>
        </w:rPr>
        <w:t>c) Văn p</w:t>
      </w:r>
      <w:r w:rsidR="00E243A3" w:rsidRPr="0090108D">
        <w:rPr>
          <w:rStyle w:val="Bodytext2"/>
          <w:color w:val="000000"/>
          <w:lang w:eastAsia="vi-VN"/>
        </w:rPr>
        <w:t xml:space="preserve">hòng Sở căn cứ vào các tiêu chuẩn: Khả năng cung ứng dịch vụ, chất lượng, giá cả, thời gian để tham mưu cho Giám đốc lựa chọn nhà cung ứng dịch vụ có uy tín và tiến hành ký hợp đồng sửa chữa, bảo trì theo kế hoạch. Trong quá trình sửa chữa, bảo trì, Văn phòng Sở phối hợp với các đơn vị liên quan cử người giám sát. Khi hoàn thành việc sửa chữa, bảo trì phải tổ chức nghiệm </w:t>
      </w:r>
      <w:proofErr w:type="gramStart"/>
      <w:r w:rsidR="00E243A3" w:rsidRPr="0090108D">
        <w:rPr>
          <w:rStyle w:val="Bodytext2"/>
          <w:color w:val="000000"/>
          <w:lang w:eastAsia="vi-VN"/>
        </w:rPr>
        <w:t>thu</w:t>
      </w:r>
      <w:proofErr w:type="gramEnd"/>
      <w:r w:rsidR="00E243A3" w:rsidRPr="0090108D">
        <w:rPr>
          <w:rStyle w:val="Bodytext2"/>
          <w:color w:val="000000"/>
          <w:lang w:eastAsia="vi-VN"/>
        </w:rPr>
        <w:t xml:space="preserve"> khối lượng hoàn thành; hoàn thiện hồ sơ chuyển cho bộ phận kế toán thanh toán.</w:t>
      </w:r>
    </w:p>
    <w:p w:rsidR="00E243A3" w:rsidRPr="0090108D" w:rsidRDefault="00B82E1C" w:rsidP="0090108D">
      <w:pPr>
        <w:pStyle w:val="Bodytext20"/>
        <w:shd w:val="clear" w:color="auto" w:fill="auto"/>
        <w:tabs>
          <w:tab w:val="left" w:pos="963"/>
        </w:tabs>
        <w:spacing w:before="120" w:after="120" w:line="240" w:lineRule="auto"/>
        <w:ind w:firstLine="640"/>
      </w:pPr>
      <w:r w:rsidRPr="0090108D">
        <w:rPr>
          <w:rStyle w:val="Bodytext2"/>
          <w:color w:val="000000"/>
          <w:lang w:eastAsia="vi-VN"/>
        </w:rPr>
        <w:t xml:space="preserve">d) </w:t>
      </w:r>
      <w:r w:rsidR="00E243A3" w:rsidRPr="0090108D">
        <w:rPr>
          <w:rStyle w:val="Bodytext2"/>
          <w:color w:val="000000"/>
          <w:lang w:eastAsia="vi-VN"/>
        </w:rPr>
        <w:t xml:space="preserve">Kết quả của việc bảo trì, sửa chữa được chuyển về bộ phận quản trị tài sản để vào sổ </w:t>
      </w:r>
      <w:proofErr w:type="gramStart"/>
      <w:r w:rsidR="00E243A3" w:rsidRPr="0090108D">
        <w:rPr>
          <w:rStyle w:val="Bodytext2"/>
          <w:color w:val="000000"/>
          <w:lang w:eastAsia="vi-VN"/>
        </w:rPr>
        <w:t>theo</w:t>
      </w:r>
      <w:proofErr w:type="gramEnd"/>
      <w:r w:rsidR="00E243A3" w:rsidRPr="0090108D">
        <w:rPr>
          <w:rStyle w:val="Bodytext2"/>
          <w:color w:val="000000"/>
          <w:lang w:eastAsia="vi-VN"/>
        </w:rPr>
        <w:t xml:space="preserve"> dõi sửa chữa, bảo trì tài sản; đồng thời cập nhật vào hồ sơ tài sản để theo dõi và báo cáo kết quả sửa chữa, bảo trì tài sản cho Lãnh đạo Sở.</w:t>
      </w:r>
    </w:p>
    <w:p w:rsidR="00E243A3" w:rsidRPr="0090108D" w:rsidRDefault="00E243A3" w:rsidP="0090108D">
      <w:pPr>
        <w:pStyle w:val="Bodytext20"/>
        <w:shd w:val="clear" w:color="auto" w:fill="auto"/>
        <w:spacing w:before="120" w:after="120" w:line="240" w:lineRule="auto"/>
        <w:ind w:firstLine="640"/>
      </w:pPr>
      <w:r w:rsidRPr="0090108D">
        <w:rPr>
          <w:rStyle w:val="Bodytext2"/>
          <w:color w:val="000000"/>
          <w:lang w:eastAsia="vi-VN"/>
        </w:rPr>
        <w:t xml:space="preserve">đ) Đối với các tài sản đã hết thời gian sử dụng, hư hỏng không bảo đảm an toàn trong sử dụng cần phải thanh lý, Văn phòng Sở lập hồ sơ, danh sách báo cáo Lãnh đạo Sở thực hiện thanh lý </w:t>
      </w:r>
      <w:proofErr w:type="gramStart"/>
      <w:r w:rsidRPr="0090108D">
        <w:rPr>
          <w:rStyle w:val="Bodytext2"/>
          <w:color w:val="000000"/>
          <w:lang w:eastAsia="vi-VN"/>
        </w:rPr>
        <w:t>theo</w:t>
      </w:r>
      <w:proofErr w:type="gramEnd"/>
      <w:r w:rsidRPr="0090108D">
        <w:rPr>
          <w:rStyle w:val="Bodytext2"/>
          <w:color w:val="000000"/>
          <w:lang w:eastAsia="vi-VN"/>
        </w:rPr>
        <w:t xml:space="preserve"> quy định của pháp luật.</w:t>
      </w:r>
    </w:p>
    <w:p w:rsidR="00E243A3" w:rsidRPr="0090108D" w:rsidRDefault="00E243A3" w:rsidP="0090108D">
      <w:pPr>
        <w:pStyle w:val="Bodytext31"/>
        <w:shd w:val="clear" w:color="auto" w:fill="auto"/>
        <w:spacing w:before="120" w:after="120" w:line="240" w:lineRule="auto"/>
        <w:ind w:firstLine="640"/>
        <w:jc w:val="both"/>
      </w:pPr>
      <w:proofErr w:type="gramStart"/>
      <w:r w:rsidRPr="0090108D">
        <w:rPr>
          <w:rStyle w:val="Bodytext3"/>
          <w:b/>
          <w:bCs/>
          <w:color w:val="000000"/>
          <w:lang w:eastAsia="vi-VN"/>
        </w:rPr>
        <w:t>Điều 11.</w:t>
      </w:r>
      <w:proofErr w:type="gramEnd"/>
      <w:r w:rsidRPr="0090108D">
        <w:rPr>
          <w:rStyle w:val="Bodytext3"/>
          <w:b/>
          <w:bCs/>
          <w:color w:val="000000"/>
          <w:lang w:eastAsia="vi-VN"/>
        </w:rPr>
        <w:t xml:space="preserve"> Sử dụng, quản lý tài sản cố định</w:t>
      </w:r>
    </w:p>
    <w:p w:rsidR="00E243A3" w:rsidRPr="0090108D" w:rsidRDefault="00E243A3" w:rsidP="0090108D">
      <w:pPr>
        <w:pStyle w:val="Bodytext20"/>
        <w:numPr>
          <w:ilvl w:val="0"/>
          <w:numId w:val="13"/>
        </w:numPr>
        <w:shd w:val="clear" w:color="auto" w:fill="auto"/>
        <w:tabs>
          <w:tab w:val="left" w:pos="951"/>
        </w:tabs>
        <w:spacing w:before="120" w:after="120" w:line="240" w:lineRule="auto"/>
        <w:ind w:firstLine="640"/>
      </w:pPr>
      <w:r w:rsidRPr="0090108D">
        <w:rPr>
          <w:rStyle w:val="Bodytext2"/>
          <w:color w:val="000000"/>
          <w:lang w:eastAsia="vi-VN"/>
        </w:rPr>
        <w:t>Cá nhân, đơn vị được giao quản lý tài sản chủ động sử dụng thiết bị hiệu quả, tiết kiệm.</w:t>
      </w:r>
    </w:p>
    <w:p w:rsidR="00E243A3" w:rsidRPr="0090108D" w:rsidRDefault="00E243A3" w:rsidP="0090108D">
      <w:pPr>
        <w:pStyle w:val="Bodytext20"/>
        <w:numPr>
          <w:ilvl w:val="0"/>
          <w:numId w:val="13"/>
        </w:numPr>
        <w:shd w:val="clear" w:color="auto" w:fill="auto"/>
        <w:tabs>
          <w:tab w:val="left" w:pos="951"/>
        </w:tabs>
        <w:spacing w:before="120" w:after="120" w:line="240" w:lineRule="auto"/>
        <w:ind w:firstLine="640"/>
      </w:pPr>
      <w:r w:rsidRPr="0090108D">
        <w:rPr>
          <w:rStyle w:val="Bodytext2"/>
          <w:color w:val="000000"/>
          <w:lang w:eastAsia="vi-VN"/>
        </w:rPr>
        <w:t>Không sử dụng tài sản của cơ quan vào mục đích cá nhân. Không cho thuê tài sản để kinh doanh, dịch vụ.</w:t>
      </w:r>
    </w:p>
    <w:p w:rsidR="00E243A3" w:rsidRPr="0090108D" w:rsidRDefault="00E243A3" w:rsidP="0090108D">
      <w:pPr>
        <w:pStyle w:val="Bodytext20"/>
        <w:numPr>
          <w:ilvl w:val="0"/>
          <w:numId w:val="13"/>
        </w:numPr>
        <w:shd w:val="clear" w:color="auto" w:fill="auto"/>
        <w:tabs>
          <w:tab w:val="left" w:pos="951"/>
        </w:tabs>
        <w:spacing w:before="120" w:after="120" w:line="240" w:lineRule="auto"/>
        <w:ind w:firstLine="640"/>
      </w:pPr>
      <w:r w:rsidRPr="0090108D">
        <w:rPr>
          <w:rStyle w:val="Bodytext2"/>
          <w:color w:val="000000"/>
          <w:lang w:eastAsia="vi-VN"/>
        </w:rPr>
        <w:t>Khi mang tài sản thiết bị ra khỏi cơ quan đi tác nghiệp theo kế hoạch phải báo cáo và được sự đồng ý của Giám đốc Sở. Trong trường hợp mang tài sản đi sửa chữa, bảo trì bảo dưỡng phải có Giấy đề nghị (Văn phòng xác nhận) gửi bảo vệ theo quy định.</w:t>
      </w:r>
    </w:p>
    <w:p w:rsidR="00E243A3" w:rsidRPr="0090108D" w:rsidRDefault="00E243A3" w:rsidP="0090108D">
      <w:pPr>
        <w:pStyle w:val="Bodytext20"/>
        <w:numPr>
          <w:ilvl w:val="0"/>
          <w:numId w:val="13"/>
        </w:numPr>
        <w:shd w:val="clear" w:color="auto" w:fill="auto"/>
        <w:tabs>
          <w:tab w:val="left" w:pos="951"/>
        </w:tabs>
        <w:spacing w:before="120" w:after="120" w:line="240" w:lineRule="auto"/>
        <w:ind w:firstLine="640"/>
      </w:pPr>
      <w:r w:rsidRPr="0090108D">
        <w:rPr>
          <w:rStyle w:val="Bodytext2"/>
          <w:color w:val="000000"/>
          <w:lang w:eastAsia="vi-VN"/>
        </w:rPr>
        <w:t>Văn phòng Sở kiểm tra, giám sát việc quản lý tài sản của các đơn vị, tổ chức; kiểm kê hàng năm và trình lãnh đạo Sở quyết định điều chuyển tài sản giữa các phòng, đơn vị khi cần thiết.</w:t>
      </w:r>
    </w:p>
    <w:p w:rsidR="00E243A3" w:rsidRPr="0090108D" w:rsidRDefault="00E243A3" w:rsidP="0090108D">
      <w:pPr>
        <w:pStyle w:val="Bodytext20"/>
        <w:numPr>
          <w:ilvl w:val="0"/>
          <w:numId w:val="13"/>
        </w:numPr>
        <w:shd w:val="clear" w:color="auto" w:fill="auto"/>
        <w:tabs>
          <w:tab w:val="left" w:pos="951"/>
        </w:tabs>
        <w:spacing w:before="120" w:after="120" w:line="240" w:lineRule="auto"/>
        <w:ind w:firstLine="640"/>
      </w:pPr>
      <w:r w:rsidRPr="0090108D">
        <w:rPr>
          <w:rStyle w:val="Bodytext2"/>
          <w:color w:val="000000"/>
          <w:lang w:eastAsia="vi-VN"/>
        </w:rPr>
        <w:t>Văn phòng Sở phối hợp với các phòng thuộc Sở thực hiện sửa chữa, bảo dưỡng, nâng cấp tài sản, thiết bị.</w:t>
      </w:r>
    </w:p>
    <w:p w:rsidR="00E243A3" w:rsidRPr="0090108D" w:rsidRDefault="00E243A3" w:rsidP="0090108D">
      <w:pPr>
        <w:pStyle w:val="Bodytext31"/>
        <w:shd w:val="clear" w:color="auto" w:fill="auto"/>
        <w:spacing w:before="120" w:after="120" w:line="240" w:lineRule="auto"/>
        <w:ind w:firstLine="640"/>
        <w:jc w:val="both"/>
      </w:pPr>
      <w:proofErr w:type="gramStart"/>
      <w:r w:rsidRPr="0090108D">
        <w:rPr>
          <w:rStyle w:val="Bodytext3"/>
          <w:b/>
          <w:bCs/>
          <w:color w:val="000000"/>
          <w:lang w:eastAsia="vi-VN"/>
        </w:rPr>
        <w:t>Điều 12.</w:t>
      </w:r>
      <w:proofErr w:type="gramEnd"/>
      <w:r w:rsidRPr="0090108D">
        <w:rPr>
          <w:rStyle w:val="Bodytext3"/>
          <w:b/>
          <w:bCs/>
          <w:color w:val="000000"/>
          <w:lang w:eastAsia="vi-VN"/>
        </w:rPr>
        <w:t xml:space="preserve"> Phân cấp quản lý tài sản, máy móc thiết bị</w:t>
      </w:r>
    </w:p>
    <w:p w:rsidR="00E243A3" w:rsidRPr="0090108D" w:rsidRDefault="00E243A3" w:rsidP="0090108D">
      <w:pPr>
        <w:pStyle w:val="Bodytext20"/>
        <w:shd w:val="clear" w:color="auto" w:fill="auto"/>
        <w:spacing w:before="120" w:after="120" w:line="240" w:lineRule="auto"/>
        <w:ind w:firstLine="640"/>
        <w:rPr>
          <w:rStyle w:val="Bodytext2"/>
          <w:color w:val="000000"/>
          <w:lang w:eastAsia="vi-VN"/>
        </w:rPr>
      </w:pPr>
      <w:r w:rsidRPr="0090108D">
        <w:rPr>
          <w:rStyle w:val="Bodytext2"/>
          <w:color w:val="000000"/>
          <w:lang w:eastAsia="vi-VN"/>
        </w:rPr>
        <w:t xml:space="preserve">Thực hiện </w:t>
      </w:r>
      <w:r w:rsidR="00B926A3" w:rsidRPr="0090108D">
        <w:rPr>
          <w:rStyle w:val="Bodytext2"/>
          <w:color w:val="000000"/>
          <w:lang w:eastAsia="vi-VN"/>
        </w:rPr>
        <w:t>theo Nghị quyết số</w:t>
      </w:r>
      <w:bookmarkStart w:id="5" w:name="_GoBack"/>
      <w:bookmarkEnd w:id="5"/>
      <w:r w:rsidR="00E70124" w:rsidRPr="0090108D">
        <w:rPr>
          <w:rStyle w:val="Bodytext2"/>
          <w:color w:val="000000"/>
          <w:lang w:eastAsia="vi-VN"/>
        </w:rPr>
        <w:t xml:space="preserve"> </w:t>
      </w:r>
      <w:r w:rsidR="00E70124">
        <w:rPr>
          <w:rStyle w:val="Bodytext2"/>
          <w:color w:val="000000"/>
          <w:lang w:eastAsia="vi-VN"/>
        </w:rPr>
        <w:t>121</w:t>
      </w:r>
      <w:r w:rsidR="00E70124" w:rsidRPr="0090108D">
        <w:rPr>
          <w:rStyle w:val="Bodytext2"/>
          <w:color w:val="000000"/>
          <w:lang w:eastAsia="vi-VN"/>
        </w:rPr>
        <w:t>/202</w:t>
      </w:r>
      <w:r w:rsidR="00E70124">
        <w:rPr>
          <w:rStyle w:val="Bodytext2"/>
          <w:color w:val="000000"/>
          <w:lang w:eastAsia="vi-VN"/>
        </w:rPr>
        <w:t>4</w:t>
      </w:r>
      <w:r w:rsidR="00E70124" w:rsidRPr="0090108D">
        <w:rPr>
          <w:rStyle w:val="Bodytext2"/>
          <w:color w:val="000000"/>
          <w:lang w:eastAsia="vi-VN"/>
        </w:rPr>
        <w:t xml:space="preserve">/NQ-HĐND </w:t>
      </w:r>
      <w:r w:rsidR="00E70124">
        <w:rPr>
          <w:rStyle w:val="Bodytext2"/>
          <w:color w:val="000000"/>
          <w:lang w:eastAsia="vi-VN"/>
        </w:rPr>
        <w:t>11/12/2024</w:t>
      </w:r>
      <w:r w:rsidR="00B926A3" w:rsidRPr="0090108D">
        <w:rPr>
          <w:rStyle w:val="Bodytext2"/>
          <w:color w:val="000000"/>
          <w:lang w:eastAsia="vi-VN"/>
        </w:rPr>
        <w:t>của Hội đồng Nhân dân tỉnh Cao Bằng quy định phân cấp quản lý, sử dụng tài sản công thuộc phạm vi quản lý của tỉnh Cao Bằng</w:t>
      </w:r>
      <w:r w:rsidRPr="0090108D">
        <w:rPr>
          <w:rStyle w:val="Bodytext2"/>
          <w:color w:val="000000"/>
          <w:lang w:eastAsia="vi-VN"/>
        </w:rPr>
        <w:t>.</w:t>
      </w:r>
    </w:p>
    <w:p w:rsidR="00E243A3" w:rsidRPr="0090108D" w:rsidRDefault="00E243A3" w:rsidP="0090108D">
      <w:pPr>
        <w:pStyle w:val="Bodytext20"/>
        <w:shd w:val="clear" w:color="auto" w:fill="auto"/>
        <w:spacing w:before="120" w:after="120" w:line="240" w:lineRule="auto"/>
        <w:ind w:firstLine="640"/>
      </w:pPr>
      <w:r w:rsidRPr="0090108D">
        <w:rPr>
          <w:rStyle w:val="Bodytext2"/>
          <w:color w:val="000000"/>
          <w:lang w:eastAsia="vi-VN"/>
        </w:rPr>
        <w:t xml:space="preserve">Đối với Sở áp dụng cơ chế quản lý tài sản thiết bị gồm 3 cấp: Sở - Phòng - </w:t>
      </w:r>
      <w:r w:rsidR="00B926A3" w:rsidRPr="0090108D">
        <w:rPr>
          <w:rStyle w:val="Bodytext2"/>
          <w:color w:val="000000"/>
          <w:lang w:eastAsia="vi-VN"/>
        </w:rPr>
        <w:lastRenderedPageBreak/>
        <w:t>Cá nhân, trong đó c</w:t>
      </w:r>
      <w:r w:rsidRPr="0090108D">
        <w:rPr>
          <w:rStyle w:val="Bodytext2"/>
          <w:color w:val="000000"/>
          <w:lang w:eastAsia="vi-VN"/>
        </w:rPr>
        <w:t>á nhân chịu trách nhiệm chính quản lý, sử dụng trực tiếp, Phòng là đơn vị trung gian.</w:t>
      </w:r>
    </w:p>
    <w:p w:rsidR="00E243A3" w:rsidRPr="0090108D" w:rsidRDefault="00E243A3" w:rsidP="0090108D">
      <w:pPr>
        <w:pStyle w:val="Bodytext20"/>
        <w:numPr>
          <w:ilvl w:val="0"/>
          <w:numId w:val="14"/>
        </w:numPr>
        <w:shd w:val="clear" w:color="auto" w:fill="auto"/>
        <w:tabs>
          <w:tab w:val="left" w:pos="968"/>
        </w:tabs>
        <w:spacing w:before="120" w:after="120" w:line="240" w:lineRule="auto"/>
        <w:ind w:firstLine="640"/>
      </w:pPr>
      <w:r w:rsidRPr="0090108D">
        <w:rPr>
          <w:rStyle w:val="Bodytext2"/>
          <w:color w:val="000000"/>
          <w:lang w:eastAsia="vi-VN"/>
        </w:rPr>
        <w:t xml:space="preserve">Văn phòng được Lãnh đạo Sở giao quản lý tài sản thiết bị dùng </w:t>
      </w:r>
      <w:proofErr w:type="gramStart"/>
      <w:r w:rsidRPr="0090108D">
        <w:rPr>
          <w:rStyle w:val="Bodytext2"/>
          <w:color w:val="000000"/>
          <w:lang w:eastAsia="vi-VN"/>
        </w:rPr>
        <w:t>chung</w:t>
      </w:r>
      <w:proofErr w:type="gramEnd"/>
      <w:r w:rsidRPr="0090108D">
        <w:rPr>
          <w:rStyle w:val="Bodytext2"/>
          <w:color w:val="000000"/>
          <w:lang w:eastAsia="vi-VN"/>
        </w:rPr>
        <w:t xml:space="preserve"> của cơ quan.</w:t>
      </w:r>
    </w:p>
    <w:p w:rsidR="00E243A3" w:rsidRPr="0090108D" w:rsidRDefault="00E243A3" w:rsidP="0090108D">
      <w:pPr>
        <w:pStyle w:val="Bodytext20"/>
        <w:numPr>
          <w:ilvl w:val="0"/>
          <w:numId w:val="14"/>
        </w:numPr>
        <w:shd w:val="clear" w:color="auto" w:fill="auto"/>
        <w:tabs>
          <w:tab w:val="left" w:pos="973"/>
        </w:tabs>
        <w:spacing w:before="120" w:after="120" w:line="240" w:lineRule="auto"/>
        <w:ind w:firstLine="640"/>
      </w:pPr>
      <w:r w:rsidRPr="0090108D">
        <w:rPr>
          <w:rStyle w:val="Bodytext2"/>
          <w:color w:val="000000"/>
          <w:lang w:eastAsia="vi-VN"/>
        </w:rPr>
        <w:t>Cá nhân được giao quản lý, sử dụng tài sản chịu trách nhiệm trước Lãnh đạo về quản lý tài sản, thiết bị được giao, báo cáo Lãnh đạo Sở kịp thời về tình trạng tài sản trong quá trình sử dụng.</w:t>
      </w:r>
    </w:p>
    <w:p w:rsidR="00E243A3" w:rsidRPr="0090108D" w:rsidRDefault="00E243A3" w:rsidP="0090108D">
      <w:pPr>
        <w:pStyle w:val="Bodytext20"/>
        <w:numPr>
          <w:ilvl w:val="0"/>
          <w:numId w:val="14"/>
        </w:numPr>
        <w:shd w:val="clear" w:color="auto" w:fill="auto"/>
        <w:tabs>
          <w:tab w:val="left" w:pos="978"/>
        </w:tabs>
        <w:spacing w:before="120" w:after="120" w:line="240" w:lineRule="auto"/>
        <w:ind w:firstLine="640"/>
      </w:pPr>
      <w:r w:rsidRPr="0090108D">
        <w:rPr>
          <w:rStyle w:val="Bodytext2"/>
          <w:color w:val="000000"/>
          <w:lang w:eastAsia="vi-VN"/>
        </w:rPr>
        <w:t>Lãnh đạo các đơn vị chịu trách nhiệm trước lãnh đạo Sở về quản lý tài sản thiết bị, phòng làm việc được giao sau khi mua sắm, nhận chuyển giao từ nơi khác.</w:t>
      </w:r>
    </w:p>
    <w:p w:rsidR="00E243A3" w:rsidRPr="0090108D" w:rsidRDefault="00E243A3" w:rsidP="0090108D">
      <w:pPr>
        <w:pStyle w:val="Bodytext20"/>
        <w:numPr>
          <w:ilvl w:val="0"/>
          <w:numId w:val="14"/>
        </w:numPr>
        <w:shd w:val="clear" w:color="auto" w:fill="auto"/>
        <w:tabs>
          <w:tab w:val="left" w:pos="973"/>
        </w:tabs>
        <w:spacing w:before="120" w:after="120" w:line="240" w:lineRule="auto"/>
        <w:ind w:firstLine="640"/>
        <w:jc w:val="left"/>
      </w:pPr>
      <w:r w:rsidRPr="0090108D">
        <w:rPr>
          <w:rStyle w:val="Bodytext2"/>
          <w:color w:val="000000"/>
          <w:lang w:eastAsia="vi-VN"/>
        </w:rPr>
        <w:t>Mọi trường họp làm mất hoặc hư hỏng tài sản đều phải báo cáo Văn phòng Sở bằng văn bản để xác định nguyên nhân và trình lãnh đạo Sở xem xét xử lý.</w:t>
      </w:r>
    </w:p>
    <w:p w:rsidR="00E243A3" w:rsidRPr="0090108D" w:rsidRDefault="00E243A3" w:rsidP="0090108D">
      <w:pPr>
        <w:pStyle w:val="Bodytext31"/>
        <w:shd w:val="clear" w:color="auto" w:fill="auto"/>
        <w:spacing w:before="120" w:after="120" w:line="240" w:lineRule="auto"/>
        <w:ind w:firstLine="641"/>
        <w:jc w:val="both"/>
      </w:pPr>
      <w:proofErr w:type="gramStart"/>
      <w:r w:rsidRPr="0090108D">
        <w:rPr>
          <w:rStyle w:val="Bodytext3"/>
          <w:b/>
          <w:bCs/>
          <w:color w:val="000000"/>
          <w:lang w:eastAsia="vi-VN"/>
        </w:rPr>
        <w:t>Điều 13.</w:t>
      </w:r>
      <w:proofErr w:type="gramEnd"/>
      <w:r w:rsidRPr="0090108D">
        <w:rPr>
          <w:rStyle w:val="Bodytext3"/>
          <w:b/>
          <w:bCs/>
          <w:color w:val="000000"/>
          <w:lang w:eastAsia="vi-VN"/>
        </w:rPr>
        <w:t xml:space="preserve"> Kiểm kê, điều động, </w:t>
      </w:r>
      <w:proofErr w:type="gramStart"/>
      <w:r w:rsidRPr="0090108D">
        <w:rPr>
          <w:rStyle w:val="Bodytext3"/>
          <w:b/>
          <w:bCs/>
          <w:color w:val="000000"/>
          <w:lang w:eastAsia="vi-VN"/>
        </w:rPr>
        <w:t>thu</w:t>
      </w:r>
      <w:proofErr w:type="gramEnd"/>
      <w:r w:rsidRPr="0090108D">
        <w:rPr>
          <w:rStyle w:val="Bodytext3"/>
          <w:b/>
          <w:bCs/>
          <w:color w:val="000000"/>
          <w:lang w:eastAsia="vi-VN"/>
        </w:rPr>
        <w:t xml:space="preserve"> hồi và thanh lý tài sản</w:t>
      </w:r>
    </w:p>
    <w:p w:rsidR="00E243A3" w:rsidRPr="0090108D" w:rsidRDefault="00E243A3" w:rsidP="0090108D">
      <w:pPr>
        <w:pStyle w:val="Bodytext20"/>
        <w:numPr>
          <w:ilvl w:val="0"/>
          <w:numId w:val="15"/>
        </w:numPr>
        <w:shd w:val="clear" w:color="auto" w:fill="auto"/>
        <w:tabs>
          <w:tab w:val="left" w:pos="987"/>
        </w:tabs>
        <w:spacing w:before="120" w:after="120" w:line="240" w:lineRule="auto"/>
        <w:ind w:firstLine="640"/>
      </w:pPr>
      <w:r w:rsidRPr="0090108D">
        <w:rPr>
          <w:rStyle w:val="Bodytext2"/>
          <w:color w:val="000000"/>
          <w:lang w:eastAsia="vi-VN"/>
        </w:rPr>
        <w:t>Văn phòng Sở chủ trì, phối họp với các phòng chịu trách nhiệm theo dõi đối với tài sản của Sở; tổ chức công tác kiểm kê tài sản hàng năm hoặc bất thường (theo văn bản chỉ đạo của cấp trên); theo dõi hao mòn tài sản; phát hành mẫu biểu, sổ sách và hướng dẫn các phòng thực hiện; báo cáo kết quả kiểm kê và biện pháp xử lý trình Lãnh đạo Sở quyết định.</w:t>
      </w:r>
    </w:p>
    <w:p w:rsidR="00E243A3" w:rsidRPr="0090108D" w:rsidRDefault="00E243A3" w:rsidP="0090108D">
      <w:pPr>
        <w:pStyle w:val="Bodytext20"/>
        <w:numPr>
          <w:ilvl w:val="0"/>
          <w:numId w:val="15"/>
        </w:numPr>
        <w:shd w:val="clear" w:color="auto" w:fill="auto"/>
        <w:tabs>
          <w:tab w:val="left" w:pos="978"/>
        </w:tabs>
        <w:spacing w:before="120" w:after="120" w:line="240" w:lineRule="auto"/>
        <w:ind w:firstLine="640"/>
      </w:pPr>
      <w:r w:rsidRPr="0090108D">
        <w:rPr>
          <w:rStyle w:val="Bodytext2"/>
          <w:color w:val="000000"/>
          <w:lang w:eastAsia="vi-VN"/>
        </w:rPr>
        <w:t>Trong trường hợp cần thiết, lãnh đạo Sở quyết định điều động tài sản từ phòng này sang phòng khác để đảm bảo sử dụng tài sản hiệu quả.</w:t>
      </w:r>
    </w:p>
    <w:p w:rsidR="00E243A3" w:rsidRPr="0090108D" w:rsidRDefault="00E243A3" w:rsidP="0090108D">
      <w:pPr>
        <w:pStyle w:val="Bodytext20"/>
        <w:numPr>
          <w:ilvl w:val="0"/>
          <w:numId w:val="15"/>
        </w:numPr>
        <w:shd w:val="clear" w:color="auto" w:fill="auto"/>
        <w:tabs>
          <w:tab w:val="left" w:pos="1018"/>
        </w:tabs>
        <w:spacing w:before="120" w:after="120" w:line="240" w:lineRule="auto"/>
        <w:ind w:firstLine="640"/>
      </w:pPr>
      <w:r w:rsidRPr="0090108D">
        <w:rPr>
          <w:rStyle w:val="Bodytext2"/>
          <w:color w:val="000000"/>
          <w:lang w:eastAsia="vi-VN"/>
        </w:rPr>
        <w:t>Việc thu hồi tài sản được thực hiện trong các trường hợp sau đây:</w:t>
      </w:r>
    </w:p>
    <w:p w:rsidR="00E243A3" w:rsidRPr="0090108D" w:rsidRDefault="00E243A3" w:rsidP="0090108D">
      <w:pPr>
        <w:pStyle w:val="Bodytext20"/>
        <w:numPr>
          <w:ilvl w:val="0"/>
          <w:numId w:val="1"/>
        </w:numPr>
        <w:shd w:val="clear" w:color="auto" w:fill="auto"/>
        <w:tabs>
          <w:tab w:val="left" w:pos="942"/>
        </w:tabs>
        <w:spacing w:before="120" w:after="120" w:line="240" w:lineRule="auto"/>
        <w:ind w:firstLine="640"/>
      </w:pPr>
      <w:r w:rsidRPr="0090108D">
        <w:rPr>
          <w:rStyle w:val="Bodytext2"/>
          <w:color w:val="000000"/>
          <w:lang w:eastAsia="vi-VN"/>
        </w:rPr>
        <w:t>Sử dụng không đúng mục đích;</w:t>
      </w:r>
    </w:p>
    <w:p w:rsidR="00E243A3" w:rsidRPr="0090108D" w:rsidRDefault="00E243A3" w:rsidP="0090108D">
      <w:pPr>
        <w:pStyle w:val="Bodytext20"/>
        <w:numPr>
          <w:ilvl w:val="0"/>
          <w:numId w:val="1"/>
        </w:numPr>
        <w:shd w:val="clear" w:color="auto" w:fill="auto"/>
        <w:tabs>
          <w:tab w:val="left" w:pos="942"/>
        </w:tabs>
        <w:spacing w:before="120" w:after="120" w:line="240" w:lineRule="auto"/>
        <w:ind w:firstLine="640"/>
      </w:pPr>
      <w:r w:rsidRPr="0090108D">
        <w:rPr>
          <w:rStyle w:val="Bodytext2"/>
          <w:color w:val="000000"/>
          <w:lang w:eastAsia="vi-VN"/>
        </w:rPr>
        <w:t>Không còn nhu cầu hoặc giảm nhu cầu sử dụng;</w:t>
      </w:r>
    </w:p>
    <w:p w:rsidR="00E243A3" w:rsidRPr="0090108D" w:rsidRDefault="00E243A3" w:rsidP="0090108D">
      <w:pPr>
        <w:pStyle w:val="Bodytext20"/>
        <w:numPr>
          <w:ilvl w:val="0"/>
          <w:numId w:val="1"/>
        </w:numPr>
        <w:shd w:val="clear" w:color="auto" w:fill="auto"/>
        <w:tabs>
          <w:tab w:val="left" w:pos="942"/>
        </w:tabs>
        <w:spacing w:before="120" w:after="120" w:line="240" w:lineRule="auto"/>
        <w:ind w:firstLine="641"/>
      </w:pPr>
      <w:r w:rsidRPr="0090108D">
        <w:rPr>
          <w:rStyle w:val="Bodytext2"/>
          <w:color w:val="000000"/>
          <w:lang w:eastAsia="vi-VN"/>
        </w:rPr>
        <w:t>Thừa tiêu chuẩn, định mức cho phép;</w:t>
      </w:r>
    </w:p>
    <w:p w:rsidR="00E243A3" w:rsidRPr="0090108D" w:rsidRDefault="00E243A3" w:rsidP="0090108D">
      <w:pPr>
        <w:pStyle w:val="Bodytext20"/>
        <w:numPr>
          <w:ilvl w:val="0"/>
          <w:numId w:val="1"/>
        </w:numPr>
        <w:shd w:val="clear" w:color="auto" w:fill="auto"/>
        <w:tabs>
          <w:tab w:val="left" w:pos="942"/>
        </w:tabs>
        <w:spacing w:before="120" w:after="120" w:line="240" w:lineRule="auto"/>
        <w:ind w:firstLine="641"/>
      </w:pPr>
      <w:r w:rsidRPr="0090108D">
        <w:rPr>
          <w:rStyle w:val="Bodytext2"/>
          <w:color w:val="000000"/>
          <w:lang w:eastAsia="vi-VN"/>
        </w:rPr>
        <w:t>Tài sản quy định tại khoản 4 Điều này.</w:t>
      </w:r>
    </w:p>
    <w:p w:rsidR="00E243A3" w:rsidRPr="0090108D" w:rsidRDefault="00E243A3" w:rsidP="0090108D">
      <w:pPr>
        <w:pStyle w:val="Bodytext20"/>
        <w:numPr>
          <w:ilvl w:val="0"/>
          <w:numId w:val="15"/>
        </w:numPr>
        <w:shd w:val="clear" w:color="auto" w:fill="auto"/>
        <w:tabs>
          <w:tab w:val="left" w:pos="973"/>
        </w:tabs>
        <w:spacing w:before="120" w:after="120" w:line="240" w:lineRule="auto"/>
        <w:ind w:firstLine="640"/>
      </w:pPr>
      <w:r w:rsidRPr="0090108D">
        <w:rPr>
          <w:rStyle w:val="Bodytext2"/>
          <w:color w:val="000000"/>
          <w:lang w:eastAsia="vi-VN"/>
        </w:rPr>
        <w:t xml:space="preserve">Tài sản bị hư hỏng không thể sử dụng hoặc tài sản sửa chữa chi phí lớn thì đề xuất thanh lý. Việc thanh lý tài sản phải thực hiện </w:t>
      </w:r>
      <w:proofErr w:type="gramStart"/>
      <w:r w:rsidRPr="0090108D">
        <w:rPr>
          <w:rStyle w:val="Bodytext2"/>
          <w:color w:val="000000"/>
          <w:lang w:eastAsia="vi-VN"/>
        </w:rPr>
        <w:t>theo</w:t>
      </w:r>
      <w:proofErr w:type="gramEnd"/>
      <w:r w:rsidRPr="0090108D">
        <w:rPr>
          <w:rStyle w:val="Bodytext2"/>
          <w:color w:val="000000"/>
          <w:lang w:eastAsia="vi-VN"/>
        </w:rPr>
        <w:t xml:space="preserve"> quy định của pháp luật hiện hành. Văn phòng Sở có trách nhiệm lưu trữ tài liệu, thống kê tài sản thiết bị của Sở và báo cáo Lãnh đạo Sở khi có yêu cầu.</w:t>
      </w:r>
    </w:p>
    <w:p w:rsidR="00E243A3" w:rsidRPr="0090108D" w:rsidRDefault="00E243A3" w:rsidP="0090108D">
      <w:pPr>
        <w:pStyle w:val="Bodytext20"/>
        <w:numPr>
          <w:ilvl w:val="0"/>
          <w:numId w:val="15"/>
        </w:numPr>
        <w:shd w:val="clear" w:color="auto" w:fill="auto"/>
        <w:tabs>
          <w:tab w:val="left" w:pos="987"/>
        </w:tabs>
        <w:spacing w:before="120" w:after="120" w:line="240" w:lineRule="auto"/>
        <w:ind w:firstLine="640"/>
      </w:pPr>
      <w:r w:rsidRPr="0090108D">
        <w:rPr>
          <w:rStyle w:val="Bodytext2"/>
          <w:color w:val="000000"/>
          <w:lang w:eastAsia="vi-VN"/>
        </w:rPr>
        <w:t>Văn phòng Sở có trách nhiệm lưu trữ hồ sơ mua sắm của cơ quan (trừ tài sản trong danh mục các Dự án, nhiệm vụ chưa bàn giao cho Sở quản lý), phối hợp với các phòng chuyên môn thường xuyên đối chiếu sổ sách để đảm bảo số liệu trùng khớp với tài sản, thiết bị.</w:t>
      </w:r>
    </w:p>
    <w:p w:rsidR="00E243A3" w:rsidRPr="0090108D" w:rsidRDefault="00E243A3" w:rsidP="0090108D">
      <w:pPr>
        <w:pStyle w:val="Bodytext20"/>
        <w:numPr>
          <w:ilvl w:val="0"/>
          <w:numId w:val="15"/>
        </w:numPr>
        <w:shd w:val="clear" w:color="auto" w:fill="auto"/>
        <w:tabs>
          <w:tab w:val="left" w:pos="978"/>
        </w:tabs>
        <w:spacing w:before="120" w:after="120" w:line="240" w:lineRule="auto"/>
        <w:ind w:firstLine="640"/>
      </w:pPr>
      <w:r w:rsidRPr="0090108D">
        <w:rPr>
          <w:rStyle w:val="Bodytext2"/>
          <w:color w:val="000000"/>
          <w:lang w:eastAsia="vi-VN"/>
        </w:rPr>
        <w:t>Sau khi bàn giao những thiết bị không có nhu cầu sử dụng hoặc thanh lý về Văn phòng Sở, các phòng báo giảm số lượng mới hết trách nhiệm quản lý thiết bị đó.</w:t>
      </w:r>
    </w:p>
    <w:p w:rsidR="00E243A3" w:rsidRPr="0090108D" w:rsidRDefault="00E243A3" w:rsidP="0090108D">
      <w:pPr>
        <w:pStyle w:val="Bodytext20"/>
        <w:shd w:val="clear" w:color="auto" w:fill="auto"/>
        <w:tabs>
          <w:tab w:val="left" w:pos="1018"/>
        </w:tabs>
        <w:spacing w:before="120" w:after="120" w:line="240" w:lineRule="auto"/>
        <w:ind w:firstLine="709"/>
      </w:pPr>
      <w:r w:rsidRPr="0090108D">
        <w:rPr>
          <w:rStyle w:val="Bodytext2"/>
          <w:b/>
          <w:color w:val="000000"/>
          <w:lang w:eastAsia="vi-VN"/>
        </w:rPr>
        <w:t>7</w:t>
      </w:r>
      <w:r w:rsidRPr="0090108D">
        <w:rPr>
          <w:rStyle w:val="Bodytext2"/>
          <w:color w:val="000000"/>
          <w:lang w:eastAsia="vi-VN"/>
        </w:rPr>
        <w:t xml:space="preserve">. Văn phòng Sở chịu trách nhiệm tham mưu các thủ tục thanh lý </w:t>
      </w:r>
      <w:proofErr w:type="gramStart"/>
      <w:r w:rsidRPr="0090108D">
        <w:rPr>
          <w:rStyle w:val="Bodytext2"/>
          <w:color w:val="000000"/>
          <w:lang w:eastAsia="vi-VN"/>
        </w:rPr>
        <w:t>theo</w:t>
      </w:r>
      <w:proofErr w:type="gramEnd"/>
      <w:r w:rsidRPr="0090108D">
        <w:rPr>
          <w:rStyle w:val="Bodytext2"/>
          <w:color w:val="000000"/>
          <w:lang w:eastAsia="vi-VN"/>
        </w:rPr>
        <w:t xml:space="preserve"> đúng quy định của Nhà nước.</w:t>
      </w:r>
    </w:p>
    <w:p w:rsidR="00E243A3" w:rsidRPr="0090108D" w:rsidRDefault="00E243A3" w:rsidP="0090108D">
      <w:pPr>
        <w:pStyle w:val="Bodytext31"/>
        <w:shd w:val="clear" w:color="auto" w:fill="auto"/>
        <w:spacing w:before="120" w:after="120" w:line="240" w:lineRule="auto"/>
        <w:ind w:firstLine="740"/>
        <w:jc w:val="both"/>
      </w:pPr>
      <w:proofErr w:type="gramStart"/>
      <w:r w:rsidRPr="0090108D">
        <w:rPr>
          <w:rStyle w:val="Bodytext3"/>
          <w:b/>
          <w:bCs/>
          <w:color w:val="000000"/>
          <w:lang w:eastAsia="vi-VN"/>
        </w:rPr>
        <w:lastRenderedPageBreak/>
        <w:t>Điều 14.</w:t>
      </w:r>
      <w:proofErr w:type="gramEnd"/>
      <w:r w:rsidRPr="0090108D">
        <w:rPr>
          <w:rStyle w:val="Bodytext3"/>
          <w:b/>
          <w:bCs/>
          <w:color w:val="000000"/>
          <w:lang w:eastAsia="vi-VN"/>
        </w:rPr>
        <w:t xml:space="preserve"> Quy định về thời gian tập hợp chứng từ thanh toán</w:t>
      </w:r>
    </w:p>
    <w:p w:rsidR="00E243A3" w:rsidRPr="0090108D" w:rsidRDefault="00E243A3" w:rsidP="0090108D">
      <w:pPr>
        <w:pStyle w:val="Bodytext20"/>
        <w:numPr>
          <w:ilvl w:val="0"/>
          <w:numId w:val="16"/>
        </w:numPr>
        <w:shd w:val="clear" w:color="auto" w:fill="auto"/>
        <w:tabs>
          <w:tab w:val="left" w:pos="1106"/>
        </w:tabs>
        <w:spacing w:before="120" w:after="120" w:line="240" w:lineRule="auto"/>
        <w:ind w:firstLine="740"/>
      </w:pPr>
      <w:r w:rsidRPr="0090108D">
        <w:rPr>
          <w:rStyle w:val="Bodytext2"/>
          <w:color w:val="000000"/>
          <w:lang w:eastAsia="vi-VN"/>
        </w:rPr>
        <w:t>Đối với các khoản chi để mua sắm tài sản, trang thiết bị, khi kết thúc năm các chứng từ được tập hợp thanh toán trước ngày 31/12, quá hạn quy định các chứng từ không có giá trị thanh toán thì cá nhân tự chịu trách nhiệm.</w:t>
      </w:r>
    </w:p>
    <w:p w:rsidR="00E243A3" w:rsidRPr="0090108D" w:rsidRDefault="00E243A3" w:rsidP="0090108D">
      <w:pPr>
        <w:pStyle w:val="Bodytext20"/>
        <w:numPr>
          <w:ilvl w:val="0"/>
          <w:numId w:val="16"/>
        </w:numPr>
        <w:shd w:val="clear" w:color="auto" w:fill="auto"/>
        <w:tabs>
          <w:tab w:val="left" w:pos="1115"/>
        </w:tabs>
        <w:spacing w:before="120" w:after="120" w:line="240" w:lineRule="auto"/>
        <w:ind w:firstLine="740"/>
      </w:pPr>
      <w:r w:rsidRPr="0090108D">
        <w:rPr>
          <w:rStyle w:val="Bodytext2"/>
          <w:color w:val="000000"/>
          <w:lang w:eastAsia="vi-VN"/>
        </w:rPr>
        <w:t>Đối với các trường hợp mang tính chất công việc đặc thù của ngành phát sinh đột xuất vào thời điểm cuối năm, thì chứng từ chi mua sắm phải thực hiện xong trước ngày 31/12 và được tập hợp chứng từ thanh toán trong thời gian chỉnh lý thu chi ngân sách trước ngày 15/1 năm sau. Nếu không đủ điều kiện thanh toán do khách quan thì bộ phận được giao nhiệm vụ thực hiện báo cáo Giám đốc Sở xem xét giải quyết để đề nghị lên cấp trên chuyển nguồn sang năm sau tiếp tục thực hiện. Nếu quá hạn quy định tập hợp chứng từ thanh toán do ý thức chủ quan thì cá nhân tự chịu trách nhiệm.</w:t>
      </w:r>
    </w:p>
    <w:p w:rsidR="00E243A3" w:rsidRPr="0090108D" w:rsidRDefault="00E243A3" w:rsidP="0090108D">
      <w:pPr>
        <w:pStyle w:val="Bodytext31"/>
        <w:shd w:val="clear" w:color="auto" w:fill="auto"/>
        <w:spacing w:before="120" w:after="120" w:line="240" w:lineRule="auto"/>
        <w:jc w:val="center"/>
      </w:pPr>
      <w:r w:rsidRPr="0090108D">
        <w:rPr>
          <w:rStyle w:val="Bodytext3"/>
          <w:b/>
          <w:bCs/>
          <w:color w:val="000000"/>
          <w:lang w:eastAsia="vi-VN"/>
        </w:rPr>
        <w:t>Chương III</w:t>
      </w:r>
    </w:p>
    <w:p w:rsidR="00E243A3" w:rsidRPr="0090108D" w:rsidRDefault="00E243A3" w:rsidP="0090108D">
      <w:pPr>
        <w:pStyle w:val="Bodytext31"/>
        <w:shd w:val="clear" w:color="auto" w:fill="auto"/>
        <w:spacing w:before="120" w:after="120" w:line="240" w:lineRule="auto"/>
        <w:jc w:val="center"/>
      </w:pPr>
      <w:r w:rsidRPr="0090108D">
        <w:rPr>
          <w:rStyle w:val="Bodytext3"/>
          <w:b/>
          <w:bCs/>
          <w:color w:val="000000"/>
          <w:lang w:eastAsia="vi-VN"/>
        </w:rPr>
        <w:t>TỔ CHỨC THỰC HIỆN</w:t>
      </w:r>
    </w:p>
    <w:p w:rsidR="00E243A3" w:rsidRPr="0090108D" w:rsidRDefault="00E243A3" w:rsidP="0090108D">
      <w:pPr>
        <w:pStyle w:val="Bodytext31"/>
        <w:shd w:val="clear" w:color="auto" w:fill="auto"/>
        <w:spacing w:before="120" w:after="120" w:line="240" w:lineRule="auto"/>
        <w:ind w:firstLine="567"/>
        <w:jc w:val="both"/>
      </w:pPr>
      <w:proofErr w:type="gramStart"/>
      <w:r w:rsidRPr="0090108D">
        <w:rPr>
          <w:rStyle w:val="Bodytext3"/>
          <w:b/>
          <w:bCs/>
          <w:color w:val="000000"/>
          <w:lang w:eastAsia="vi-VN"/>
        </w:rPr>
        <w:t>Điều 15.</w:t>
      </w:r>
      <w:proofErr w:type="gramEnd"/>
      <w:r w:rsidRPr="0090108D">
        <w:rPr>
          <w:rStyle w:val="Bodytext3"/>
          <w:b/>
          <w:bCs/>
          <w:color w:val="000000"/>
          <w:lang w:eastAsia="vi-VN"/>
        </w:rPr>
        <w:t xml:space="preserve"> Tổ chức thực hiện</w:t>
      </w:r>
    </w:p>
    <w:p w:rsidR="00E243A3" w:rsidRPr="0090108D" w:rsidRDefault="00E243A3" w:rsidP="0090108D">
      <w:pPr>
        <w:pStyle w:val="Bodytext20"/>
        <w:shd w:val="clear" w:color="auto" w:fill="auto"/>
        <w:tabs>
          <w:tab w:val="left" w:pos="1097"/>
        </w:tabs>
        <w:spacing w:before="120" w:after="120" w:line="240" w:lineRule="auto"/>
        <w:ind w:firstLine="709"/>
      </w:pPr>
      <w:r w:rsidRPr="0090108D">
        <w:rPr>
          <w:rStyle w:val="Bodytext2"/>
          <w:color w:val="000000"/>
          <w:lang w:eastAsia="vi-VN"/>
        </w:rPr>
        <w:t>1. Văn phòng Sở tham mưu hướng dẫn, giám sát việc thực hiện Quy chế này.</w:t>
      </w:r>
    </w:p>
    <w:p w:rsidR="00E243A3" w:rsidRPr="0090108D" w:rsidRDefault="00E243A3" w:rsidP="0090108D">
      <w:pPr>
        <w:pStyle w:val="Bodytext20"/>
        <w:shd w:val="clear" w:color="auto" w:fill="auto"/>
        <w:tabs>
          <w:tab w:val="left" w:pos="999"/>
        </w:tabs>
        <w:spacing w:before="120" w:after="120" w:line="240" w:lineRule="auto"/>
        <w:ind w:firstLine="709"/>
      </w:pPr>
      <w:r w:rsidRPr="0090108D">
        <w:rPr>
          <w:rStyle w:val="Bodytext2"/>
          <w:color w:val="000000"/>
          <w:lang w:eastAsia="vi-VN"/>
        </w:rPr>
        <w:t>2. Đối với các trường h</w:t>
      </w:r>
      <w:r w:rsidR="000B02F8" w:rsidRPr="0090108D">
        <w:rPr>
          <w:rStyle w:val="Bodytext2"/>
          <w:color w:val="000000"/>
          <w:lang w:eastAsia="vi-VN"/>
        </w:rPr>
        <w:t>ợ</w:t>
      </w:r>
      <w:r w:rsidRPr="0090108D">
        <w:rPr>
          <w:rStyle w:val="Bodytext2"/>
          <w:color w:val="000000"/>
          <w:lang w:eastAsia="vi-VN"/>
        </w:rPr>
        <w:t xml:space="preserve">p khác không quy định tại Quy chế này thì thực hiện </w:t>
      </w:r>
      <w:proofErr w:type="gramStart"/>
      <w:r w:rsidRPr="0090108D">
        <w:rPr>
          <w:rStyle w:val="Bodytext2"/>
          <w:color w:val="000000"/>
          <w:lang w:eastAsia="vi-VN"/>
        </w:rPr>
        <w:t>theo</w:t>
      </w:r>
      <w:proofErr w:type="gramEnd"/>
      <w:r w:rsidRPr="0090108D">
        <w:rPr>
          <w:rStyle w:val="Bodytext2"/>
          <w:color w:val="000000"/>
          <w:lang w:eastAsia="vi-VN"/>
        </w:rPr>
        <w:t xml:space="preserve"> đúng các quy định hiện hành của Nhà nước.</w:t>
      </w:r>
    </w:p>
    <w:p w:rsidR="00E243A3" w:rsidRPr="001E7ADC" w:rsidRDefault="00E243A3" w:rsidP="0090108D">
      <w:pPr>
        <w:pStyle w:val="Bodytext20"/>
        <w:shd w:val="clear" w:color="auto" w:fill="auto"/>
        <w:tabs>
          <w:tab w:val="left" w:pos="999"/>
        </w:tabs>
        <w:spacing w:before="120" w:after="120" w:line="240" w:lineRule="auto"/>
        <w:ind w:firstLine="709"/>
      </w:pPr>
      <w:r w:rsidRPr="0090108D">
        <w:rPr>
          <w:rStyle w:val="Bodytext2"/>
          <w:color w:val="000000"/>
          <w:lang w:eastAsia="vi-VN"/>
        </w:rPr>
        <w:t xml:space="preserve">3. Giám đốc Sở yêu cầu công chức, người </w:t>
      </w:r>
      <w:proofErr w:type="gramStart"/>
      <w:r w:rsidRPr="0090108D">
        <w:rPr>
          <w:rStyle w:val="Bodytext2"/>
          <w:color w:val="000000"/>
          <w:lang w:eastAsia="vi-VN"/>
        </w:rPr>
        <w:t>lao</w:t>
      </w:r>
      <w:proofErr w:type="gramEnd"/>
      <w:r w:rsidRPr="0090108D">
        <w:rPr>
          <w:rStyle w:val="Bodytext2"/>
          <w:color w:val="000000"/>
          <w:lang w:eastAsia="vi-VN"/>
        </w:rPr>
        <w:t xml:space="preserve"> động trong cơ quan nghiêm chỉnh chấp hành. Trong quá trình thực hiện có điều chưa phù hợp với công việc thực tế, các phòng phản ánh về Văn phòng Sở tổng hợp báo cáo Giám đốc Sở để điều chỉnh, sửa đổi bổ sung cho phù hợp.</w:t>
      </w:r>
      <w:r>
        <w:rPr>
          <w:rStyle w:val="Bodytext2"/>
          <w:color w:val="000000"/>
          <w:lang w:eastAsia="vi-VN"/>
        </w:rPr>
        <w:t>/.</w:t>
      </w:r>
    </w:p>
    <w:p w:rsidR="00E243A3" w:rsidRPr="001E7ADC" w:rsidRDefault="00E243A3" w:rsidP="00E243A3">
      <w:pPr>
        <w:pStyle w:val="Bodytext20"/>
        <w:shd w:val="clear" w:color="auto" w:fill="auto"/>
        <w:tabs>
          <w:tab w:val="left" w:pos="999"/>
        </w:tabs>
        <w:spacing w:before="0" w:after="120" w:line="240" w:lineRule="auto"/>
        <w:ind w:firstLine="709"/>
      </w:pPr>
    </w:p>
    <w:p w:rsidR="00E243A3" w:rsidRDefault="00E243A3" w:rsidP="00E243A3"/>
    <w:p w:rsidR="00166B41" w:rsidRDefault="00166B41"/>
    <w:sectPr w:rsidR="00166B41" w:rsidSect="0090108D">
      <w:headerReference w:type="default" r:id="rId8"/>
      <w:pgSz w:w="11900" w:h="16840" w:code="9"/>
      <w:pgMar w:top="1134" w:right="1134" w:bottom="1134" w:left="1701" w:header="0"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78C" w:rsidRDefault="00B0378C" w:rsidP="00E243A3">
      <w:r>
        <w:separator/>
      </w:r>
    </w:p>
  </w:endnote>
  <w:endnote w:type="continuationSeparator" w:id="0">
    <w:p w:rsidR="00B0378C" w:rsidRDefault="00B0378C" w:rsidP="00E2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78C" w:rsidRDefault="00B0378C" w:rsidP="00E243A3">
      <w:r>
        <w:separator/>
      </w:r>
    </w:p>
  </w:footnote>
  <w:footnote w:type="continuationSeparator" w:id="0">
    <w:p w:rsidR="00B0378C" w:rsidRDefault="00B0378C" w:rsidP="00E24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738936"/>
      <w:docPartObj>
        <w:docPartGallery w:val="Page Numbers (Top of Page)"/>
        <w:docPartUnique/>
      </w:docPartObj>
    </w:sdtPr>
    <w:sdtEndPr>
      <w:rPr>
        <w:rFonts w:ascii="Times New Roman" w:hAnsi="Times New Roman" w:cs="Times New Roman"/>
        <w:noProof/>
      </w:rPr>
    </w:sdtEndPr>
    <w:sdtContent>
      <w:p w:rsidR="00B82E1C" w:rsidRDefault="00B82E1C">
        <w:pPr>
          <w:pStyle w:val="Header"/>
          <w:jc w:val="center"/>
          <w:rPr>
            <w:lang w:val="en-US"/>
          </w:rPr>
        </w:pPr>
      </w:p>
      <w:p w:rsidR="00B82E1C" w:rsidRPr="00B82E1C" w:rsidRDefault="00B82E1C">
        <w:pPr>
          <w:pStyle w:val="Header"/>
          <w:jc w:val="center"/>
          <w:rPr>
            <w:rFonts w:ascii="Times New Roman" w:hAnsi="Times New Roman" w:cs="Times New Roman"/>
          </w:rPr>
        </w:pPr>
        <w:r w:rsidRPr="00B82E1C">
          <w:rPr>
            <w:rFonts w:ascii="Times New Roman" w:hAnsi="Times New Roman" w:cs="Times New Roman"/>
          </w:rPr>
          <w:fldChar w:fldCharType="begin"/>
        </w:r>
        <w:r w:rsidRPr="00B82E1C">
          <w:rPr>
            <w:rFonts w:ascii="Times New Roman" w:hAnsi="Times New Roman" w:cs="Times New Roman"/>
          </w:rPr>
          <w:instrText xml:space="preserve"> PAGE   \* MERGEFORMAT </w:instrText>
        </w:r>
        <w:r w:rsidRPr="00B82E1C">
          <w:rPr>
            <w:rFonts w:ascii="Times New Roman" w:hAnsi="Times New Roman" w:cs="Times New Roman"/>
          </w:rPr>
          <w:fldChar w:fldCharType="separate"/>
        </w:r>
        <w:r w:rsidR="00E70124">
          <w:rPr>
            <w:rFonts w:ascii="Times New Roman" w:hAnsi="Times New Roman" w:cs="Times New Roman"/>
            <w:noProof/>
          </w:rPr>
          <w:t>9</w:t>
        </w:r>
        <w:r w:rsidRPr="00B82E1C">
          <w:rPr>
            <w:rFonts w:ascii="Times New Roman" w:hAnsi="Times New Roman" w:cs="Times New Roman"/>
            <w:noProof/>
          </w:rPr>
          <w:fldChar w:fldCharType="end"/>
        </w:r>
      </w:p>
    </w:sdtContent>
  </w:sdt>
  <w:p w:rsidR="002C3961" w:rsidRPr="006D40AB" w:rsidRDefault="00B0378C" w:rsidP="006D40AB">
    <w:pPr>
      <w:jc w:val="center"/>
      <w:rPr>
        <w:rFonts w:ascii="Times New Roman" w:hAnsi="Times New Roman" w:cs="Times New Roman"/>
        <w:color w:val="auto"/>
        <w:lang w:val="en-US"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EC4E65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5268D1F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74BCC7C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7390C3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0B"/>
    <w:multiLevelType w:val="multilevel"/>
    <w:tmpl w:val="393C31E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0D"/>
    <w:multiLevelType w:val="multilevel"/>
    <w:tmpl w:val="CA9082A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0000000F"/>
    <w:multiLevelType w:val="multilevel"/>
    <w:tmpl w:val="DBFABE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00000011"/>
    <w:multiLevelType w:val="multilevel"/>
    <w:tmpl w:val="7AFEEEC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00000013"/>
    <w:multiLevelType w:val="multilevel"/>
    <w:tmpl w:val="D724F7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00000015"/>
    <w:multiLevelType w:val="multilevel"/>
    <w:tmpl w:val="CE86947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nsid w:val="0000001D"/>
    <w:multiLevelType w:val="multilevel"/>
    <w:tmpl w:val="8F2054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0000001F"/>
    <w:multiLevelType w:val="multilevel"/>
    <w:tmpl w:val="28CC7BC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nsid w:val="00000021"/>
    <w:multiLevelType w:val="multilevel"/>
    <w:tmpl w:val="4692E25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nsid w:val="00000023"/>
    <w:multiLevelType w:val="multilevel"/>
    <w:tmpl w:val="6464C3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A3"/>
    <w:rsid w:val="000B02F8"/>
    <w:rsid w:val="00133BA9"/>
    <w:rsid w:val="00166B41"/>
    <w:rsid w:val="001D041A"/>
    <w:rsid w:val="00237939"/>
    <w:rsid w:val="00296D64"/>
    <w:rsid w:val="003366C8"/>
    <w:rsid w:val="003E2FC0"/>
    <w:rsid w:val="005D3965"/>
    <w:rsid w:val="005F5546"/>
    <w:rsid w:val="00755DDC"/>
    <w:rsid w:val="008A2AD8"/>
    <w:rsid w:val="008D2B31"/>
    <w:rsid w:val="0090108D"/>
    <w:rsid w:val="009219FB"/>
    <w:rsid w:val="009264BD"/>
    <w:rsid w:val="00974B5E"/>
    <w:rsid w:val="00A86EF5"/>
    <w:rsid w:val="00AB2DA9"/>
    <w:rsid w:val="00B0378C"/>
    <w:rsid w:val="00B06FD7"/>
    <w:rsid w:val="00B574E0"/>
    <w:rsid w:val="00B82E1C"/>
    <w:rsid w:val="00B926A3"/>
    <w:rsid w:val="00BB4EFD"/>
    <w:rsid w:val="00D05510"/>
    <w:rsid w:val="00DC6E35"/>
    <w:rsid w:val="00DD6380"/>
    <w:rsid w:val="00DE3112"/>
    <w:rsid w:val="00E100EE"/>
    <w:rsid w:val="00E243A3"/>
    <w:rsid w:val="00E70124"/>
    <w:rsid w:val="00EC1EBC"/>
    <w:rsid w:val="00F63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3A3"/>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1"/>
    <w:uiPriority w:val="99"/>
    <w:rsid w:val="00E243A3"/>
    <w:rPr>
      <w:rFonts w:ascii="Times New Roman" w:hAnsi="Times New Roman" w:cs="Times New Roman"/>
      <w:b/>
      <w:bCs/>
      <w:sz w:val="28"/>
      <w:szCs w:val="28"/>
      <w:shd w:val="clear" w:color="auto" w:fill="FFFFFF"/>
    </w:rPr>
  </w:style>
  <w:style w:type="character" w:customStyle="1" w:styleId="Bodytext4">
    <w:name w:val="Body text (4)_"/>
    <w:basedOn w:val="DefaultParagraphFont"/>
    <w:link w:val="Bodytext41"/>
    <w:uiPriority w:val="99"/>
    <w:rsid w:val="00E243A3"/>
    <w:rPr>
      <w:rFonts w:ascii="Times New Roman" w:hAnsi="Times New Roman" w:cs="Times New Roman"/>
      <w:i/>
      <w:iCs/>
      <w:sz w:val="28"/>
      <w:szCs w:val="28"/>
      <w:shd w:val="clear" w:color="auto" w:fill="FFFFFF"/>
    </w:rPr>
  </w:style>
  <w:style w:type="character" w:customStyle="1" w:styleId="Heading1">
    <w:name w:val="Heading #1_"/>
    <w:basedOn w:val="DefaultParagraphFont"/>
    <w:link w:val="Heading11"/>
    <w:uiPriority w:val="99"/>
    <w:rsid w:val="00E243A3"/>
    <w:rPr>
      <w:rFonts w:ascii="Times New Roman" w:hAnsi="Times New Roman" w:cs="Times New Roman"/>
      <w:b/>
      <w:bCs/>
      <w:sz w:val="28"/>
      <w:szCs w:val="28"/>
      <w:shd w:val="clear" w:color="auto" w:fill="FFFFFF"/>
    </w:rPr>
  </w:style>
  <w:style w:type="character" w:customStyle="1" w:styleId="Bodytext2">
    <w:name w:val="Body text (2)_"/>
    <w:basedOn w:val="DefaultParagraphFont"/>
    <w:link w:val="Bodytext20"/>
    <w:uiPriority w:val="99"/>
    <w:rsid w:val="00E243A3"/>
    <w:rPr>
      <w:rFonts w:ascii="Times New Roman" w:hAnsi="Times New Roman" w:cs="Times New Roman"/>
      <w:sz w:val="28"/>
      <w:szCs w:val="28"/>
      <w:shd w:val="clear" w:color="auto" w:fill="FFFFFF"/>
    </w:rPr>
  </w:style>
  <w:style w:type="character" w:customStyle="1" w:styleId="Heading10">
    <w:name w:val="Heading #1"/>
    <w:basedOn w:val="Heading1"/>
    <w:uiPriority w:val="99"/>
    <w:rsid w:val="00E243A3"/>
    <w:rPr>
      <w:rFonts w:ascii="Times New Roman" w:hAnsi="Times New Roman" w:cs="Times New Roman"/>
      <w:b/>
      <w:bCs/>
      <w:sz w:val="28"/>
      <w:szCs w:val="28"/>
      <w:shd w:val="clear" w:color="auto" w:fill="FFFFFF"/>
    </w:rPr>
  </w:style>
  <w:style w:type="paragraph" w:customStyle="1" w:styleId="Bodytext20">
    <w:name w:val="Body text (2)"/>
    <w:basedOn w:val="Normal"/>
    <w:link w:val="Bodytext2"/>
    <w:uiPriority w:val="99"/>
    <w:rsid w:val="00E243A3"/>
    <w:pPr>
      <w:shd w:val="clear" w:color="auto" w:fill="FFFFFF"/>
      <w:spacing w:before="300" w:after="60" w:line="312" w:lineRule="exact"/>
      <w:jc w:val="both"/>
    </w:pPr>
    <w:rPr>
      <w:rFonts w:ascii="Times New Roman" w:eastAsiaTheme="minorHAnsi" w:hAnsi="Times New Roman" w:cs="Times New Roman"/>
      <w:color w:val="auto"/>
      <w:sz w:val="28"/>
      <w:szCs w:val="28"/>
      <w:lang w:val="en-US" w:eastAsia="en-US"/>
    </w:rPr>
  </w:style>
  <w:style w:type="paragraph" w:customStyle="1" w:styleId="Bodytext31">
    <w:name w:val="Body text (3)1"/>
    <w:basedOn w:val="Normal"/>
    <w:link w:val="Bodytext3"/>
    <w:uiPriority w:val="99"/>
    <w:rsid w:val="00E243A3"/>
    <w:pPr>
      <w:shd w:val="clear" w:color="auto" w:fill="FFFFFF"/>
      <w:spacing w:after="300" w:line="317" w:lineRule="exact"/>
      <w:jc w:val="right"/>
    </w:pPr>
    <w:rPr>
      <w:rFonts w:ascii="Times New Roman" w:eastAsiaTheme="minorHAnsi" w:hAnsi="Times New Roman" w:cs="Times New Roman"/>
      <w:b/>
      <w:bCs/>
      <w:color w:val="auto"/>
      <w:sz w:val="28"/>
      <w:szCs w:val="28"/>
      <w:lang w:val="en-US" w:eastAsia="en-US"/>
    </w:rPr>
  </w:style>
  <w:style w:type="paragraph" w:customStyle="1" w:styleId="Bodytext41">
    <w:name w:val="Body text (4)1"/>
    <w:basedOn w:val="Normal"/>
    <w:link w:val="Bodytext4"/>
    <w:uiPriority w:val="99"/>
    <w:rsid w:val="00E243A3"/>
    <w:pPr>
      <w:shd w:val="clear" w:color="auto" w:fill="FFFFFF"/>
      <w:spacing w:before="300" w:after="600" w:line="240" w:lineRule="atLeast"/>
      <w:ind w:hanging="240"/>
      <w:jc w:val="center"/>
    </w:pPr>
    <w:rPr>
      <w:rFonts w:ascii="Times New Roman" w:eastAsiaTheme="minorHAnsi" w:hAnsi="Times New Roman" w:cs="Times New Roman"/>
      <w:i/>
      <w:iCs/>
      <w:color w:val="auto"/>
      <w:sz w:val="28"/>
      <w:szCs w:val="28"/>
      <w:lang w:val="en-US" w:eastAsia="en-US"/>
    </w:rPr>
  </w:style>
  <w:style w:type="paragraph" w:customStyle="1" w:styleId="Heading11">
    <w:name w:val="Heading #11"/>
    <w:basedOn w:val="Normal"/>
    <w:link w:val="Heading1"/>
    <w:uiPriority w:val="99"/>
    <w:rsid w:val="00E243A3"/>
    <w:pPr>
      <w:shd w:val="clear" w:color="auto" w:fill="FFFFFF"/>
      <w:spacing w:before="600" w:line="322" w:lineRule="exact"/>
      <w:jc w:val="center"/>
      <w:outlineLvl w:val="0"/>
    </w:pPr>
    <w:rPr>
      <w:rFonts w:ascii="Times New Roman" w:eastAsiaTheme="minorHAnsi" w:hAnsi="Times New Roman" w:cs="Times New Roman"/>
      <w:b/>
      <w:bCs/>
      <w:color w:val="auto"/>
      <w:sz w:val="28"/>
      <w:szCs w:val="28"/>
      <w:lang w:val="en-US" w:eastAsia="en-US"/>
    </w:rPr>
  </w:style>
  <w:style w:type="paragraph" w:styleId="Header">
    <w:name w:val="header"/>
    <w:basedOn w:val="Normal"/>
    <w:link w:val="HeaderChar"/>
    <w:uiPriority w:val="99"/>
    <w:unhideWhenUsed/>
    <w:rsid w:val="00E243A3"/>
    <w:pPr>
      <w:tabs>
        <w:tab w:val="center" w:pos="4680"/>
        <w:tab w:val="right" w:pos="9360"/>
      </w:tabs>
    </w:pPr>
  </w:style>
  <w:style w:type="character" w:customStyle="1" w:styleId="HeaderChar">
    <w:name w:val="Header Char"/>
    <w:basedOn w:val="DefaultParagraphFont"/>
    <w:link w:val="Header"/>
    <w:uiPriority w:val="99"/>
    <w:rsid w:val="00E243A3"/>
    <w:rPr>
      <w:rFonts w:ascii="Arial Unicode MS" w:eastAsia="Arial Unicode MS" w:hAnsi="Arial Unicode MS" w:cs="Arial Unicode MS"/>
      <w:color w:val="000000"/>
      <w:sz w:val="24"/>
      <w:szCs w:val="24"/>
      <w:lang w:val="vi-VN" w:eastAsia="vi-VN"/>
    </w:rPr>
  </w:style>
  <w:style w:type="paragraph" w:styleId="Footer">
    <w:name w:val="footer"/>
    <w:basedOn w:val="Normal"/>
    <w:link w:val="FooterChar"/>
    <w:uiPriority w:val="99"/>
    <w:unhideWhenUsed/>
    <w:rsid w:val="00E243A3"/>
    <w:pPr>
      <w:tabs>
        <w:tab w:val="center" w:pos="4680"/>
        <w:tab w:val="right" w:pos="9360"/>
      </w:tabs>
    </w:pPr>
  </w:style>
  <w:style w:type="character" w:customStyle="1" w:styleId="FooterChar">
    <w:name w:val="Footer Char"/>
    <w:basedOn w:val="DefaultParagraphFont"/>
    <w:link w:val="Footer"/>
    <w:uiPriority w:val="99"/>
    <w:rsid w:val="00E243A3"/>
    <w:rPr>
      <w:rFonts w:ascii="Arial Unicode MS" w:eastAsia="Arial Unicode MS" w:hAnsi="Arial Unicode MS" w:cs="Arial Unicode MS"/>
      <w:color w:val="000000"/>
      <w:sz w:val="24"/>
      <w:szCs w:val="24"/>
      <w:lang w:val="vi-VN" w:eastAsia="vi-VN"/>
    </w:rPr>
  </w:style>
  <w:style w:type="paragraph" w:styleId="NormalWeb">
    <w:name w:val="Normal (Web)"/>
    <w:basedOn w:val="Normal"/>
    <w:uiPriority w:val="99"/>
    <w:unhideWhenUsed/>
    <w:rsid w:val="00AB2DA9"/>
    <w:pPr>
      <w:widowControl/>
      <w:spacing w:before="100" w:beforeAutospacing="1" w:after="100" w:afterAutospacing="1"/>
    </w:pPr>
    <w:rPr>
      <w:rFonts w:ascii="Times New Roman" w:eastAsia="Times New Roman" w:hAnsi="Times New Roman" w:cs="Times New Roman"/>
      <w:color w:val="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3A3"/>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1"/>
    <w:uiPriority w:val="99"/>
    <w:rsid w:val="00E243A3"/>
    <w:rPr>
      <w:rFonts w:ascii="Times New Roman" w:hAnsi="Times New Roman" w:cs="Times New Roman"/>
      <w:b/>
      <w:bCs/>
      <w:sz w:val="28"/>
      <w:szCs w:val="28"/>
      <w:shd w:val="clear" w:color="auto" w:fill="FFFFFF"/>
    </w:rPr>
  </w:style>
  <w:style w:type="character" w:customStyle="1" w:styleId="Bodytext4">
    <w:name w:val="Body text (4)_"/>
    <w:basedOn w:val="DefaultParagraphFont"/>
    <w:link w:val="Bodytext41"/>
    <w:uiPriority w:val="99"/>
    <w:rsid w:val="00E243A3"/>
    <w:rPr>
      <w:rFonts w:ascii="Times New Roman" w:hAnsi="Times New Roman" w:cs="Times New Roman"/>
      <w:i/>
      <w:iCs/>
      <w:sz w:val="28"/>
      <w:szCs w:val="28"/>
      <w:shd w:val="clear" w:color="auto" w:fill="FFFFFF"/>
    </w:rPr>
  </w:style>
  <w:style w:type="character" w:customStyle="1" w:styleId="Heading1">
    <w:name w:val="Heading #1_"/>
    <w:basedOn w:val="DefaultParagraphFont"/>
    <w:link w:val="Heading11"/>
    <w:uiPriority w:val="99"/>
    <w:rsid w:val="00E243A3"/>
    <w:rPr>
      <w:rFonts w:ascii="Times New Roman" w:hAnsi="Times New Roman" w:cs="Times New Roman"/>
      <w:b/>
      <w:bCs/>
      <w:sz w:val="28"/>
      <w:szCs w:val="28"/>
      <w:shd w:val="clear" w:color="auto" w:fill="FFFFFF"/>
    </w:rPr>
  </w:style>
  <w:style w:type="character" w:customStyle="1" w:styleId="Bodytext2">
    <w:name w:val="Body text (2)_"/>
    <w:basedOn w:val="DefaultParagraphFont"/>
    <w:link w:val="Bodytext20"/>
    <w:uiPriority w:val="99"/>
    <w:rsid w:val="00E243A3"/>
    <w:rPr>
      <w:rFonts w:ascii="Times New Roman" w:hAnsi="Times New Roman" w:cs="Times New Roman"/>
      <w:sz w:val="28"/>
      <w:szCs w:val="28"/>
      <w:shd w:val="clear" w:color="auto" w:fill="FFFFFF"/>
    </w:rPr>
  </w:style>
  <w:style w:type="character" w:customStyle="1" w:styleId="Heading10">
    <w:name w:val="Heading #1"/>
    <w:basedOn w:val="Heading1"/>
    <w:uiPriority w:val="99"/>
    <w:rsid w:val="00E243A3"/>
    <w:rPr>
      <w:rFonts w:ascii="Times New Roman" w:hAnsi="Times New Roman" w:cs="Times New Roman"/>
      <w:b/>
      <w:bCs/>
      <w:sz w:val="28"/>
      <w:szCs w:val="28"/>
      <w:shd w:val="clear" w:color="auto" w:fill="FFFFFF"/>
    </w:rPr>
  </w:style>
  <w:style w:type="paragraph" w:customStyle="1" w:styleId="Bodytext20">
    <w:name w:val="Body text (2)"/>
    <w:basedOn w:val="Normal"/>
    <w:link w:val="Bodytext2"/>
    <w:uiPriority w:val="99"/>
    <w:rsid w:val="00E243A3"/>
    <w:pPr>
      <w:shd w:val="clear" w:color="auto" w:fill="FFFFFF"/>
      <w:spacing w:before="300" w:after="60" w:line="312" w:lineRule="exact"/>
      <w:jc w:val="both"/>
    </w:pPr>
    <w:rPr>
      <w:rFonts w:ascii="Times New Roman" w:eastAsiaTheme="minorHAnsi" w:hAnsi="Times New Roman" w:cs="Times New Roman"/>
      <w:color w:val="auto"/>
      <w:sz w:val="28"/>
      <w:szCs w:val="28"/>
      <w:lang w:val="en-US" w:eastAsia="en-US"/>
    </w:rPr>
  </w:style>
  <w:style w:type="paragraph" w:customStyle="1" w:styleId="Bodytext31">
    <w:name w:val="Body text (3)1"/>
    <w:basedOn w:val="Normal"/>
    <w:link w:val="Bodytext3"/>
    <w:uiPriority w:val="99"/>
    <w:rsid w:val="00E243A3"/>
    <w:pPr>
      <w:shd w:val="clear" w:color="auto" w:fill="FFFFFF"/>
      <w:spacing w:after="300" w:line="317" w:lineRule="exact"/>
      <w:jc w:val="right"/>
    </w:pPr>
    <w:rPr>
      <w:rFonts w:ascii="Times New Roman" w:eastAsiaTheme="minorHAnsi" w:hAnsi="Times New Roman" w:cs="Times New Roman"/>
      <w:b/>
      <w:bCs/>
      <w:color w:val="auto"/>
      <w:sz w:val="28"/>
      <w:szCs w:val="28"/>
      <w:lang w:val="en-US" w:eastAsia="en-US"/>
    </w:rPr>
  </w:style>
  <w:style w:type="paragraph" w:customStyle="1" w:styleId="Bodytext41">
    <w:name w:val="Body text (4)1"/>
    <w:basedOn w:val="Normal"/>
    <w:link w:val="Bodytext4"/>
    <w:uiPriority w:val="99"/>
    <w:rsid w:val="00E243A3"/>
    <w:pPr>
      <w:shd w:val="clear" w:color="auto" w:fill="FFFFFF"/>
      <w:spacing w:before="300" w:after="600" w:line="240" w:lineRule="atLeast"/>
      <w:ind w:hanging="240"/>
      <w:jc w:val="center"/>
    </w:pPr>
    <w:rPr>
      <w:rFonts w:ascii="Times New Roman" w:eastAsiaTheme="minorHAnsi" w:hAnsi="Times New Roman" w:cs="Times New Roman"/>
      <w:i/>
      <w:iCs/>
      <w:color w:val="auto"/>
      <w:sz w:val="28"/>
      <w:szCs w:val="28"/>
      <w:lang w:val="en-US" w:eastAsia="en-US"/>
    </w:rPr>
  </w:style>
  <w:style w:type="paragraph" w:customStyle="1" w:styleId="Heading11">
    <w:name w:val="Heading #11"/>
    <w:basedOn w:val="Normal"/>
    <w:link w:val="Heading1"/>
    <w:uiPriority w:val="99"/>
    <w:rsid w:val="00E243A3"/>
    <w:pPr>
      <w:shd w:val="clear" w:color="auto" w:fill="FFFFFF"/>
      <w:spacing w:before="600" w:line="322" w:lineRule="exact"/>
      <w:jc w:val="center"/>
      <w:outlineLvl w:val="0"/>
    </w:pPr>
    <w:rPr>
      <w:rFonts w:ascii="Times New Roman" w:eastAsiaTheme="minorHAnsi" w:hAnsi="Times New Roman" w:cs="Times New Roman"/>
      <w:b/>
      <w:bCs/>
      <w:color w:val="auto"/>
      <w:sz w:val="28"/>
      <w:szCs w:val="28"/>
      <w:lang w:val="en-US" w:eastAsia="en-US"/>
    </w:rPr>
  </w:style>
  <w:style w:type="paragraph" w:styleId="Header">
    <w:name w:val="header"/>
    <w:basedOn w:val="Normal"/>
    <w:link w:val="HeaderChar"/>
    <w:uiPriority w:val="99"/>
    <w:unhideWhenUsed/>
    <w:rsid w:val="00E243A3"/>
    <w:pPr>
      <w:tabs>
        <w:tab w:val="center" w:pos="4680"/>
        <w:tab w:val="right" w:pos="9360"/>
      </w:tabs>
    </w:pPr>
  </w:style>
  <w:style w:type="character" w:customStyle="1" w:styleId="HeaderChar">
    <w:name w:val="Header Char"/>
    <w:basedOn w:val="DefaultParagraphFont"/>
    <w:link w:val="Header"/>
    <w:uiPriority w:val="99"/>
    <w:rsid w:val="00E243A3"/>
    <w:rPr>
      <w:rFonts w:ascii="Arial Unicode MS" w:eastAsia="Arial Unicode MS" w:hAnsi="Arial Unicode MS" w:cs="Arial Unicode MS"/>
      <w:color w:val="000000"/>
      <w:sz w:val="24"/>
      <w:szCs w:val="24"/>
      <w:lang w:val="vi-VN" w:eastAsia="vi-VN"/>
    </w:rPr>
  </w:style>
  <w:style w:type="paragraph" w:styleId="Footer">
    <w:name w:val="footer"/>
    <w:basedOn w:val="Normal"/>
    <w:link w:val="FooterChar"/>
    <w:uiPriority w:val="99"/>
    <w:unhideWhenUsed/>
    <w:rsid w:val="00E243A3"/>
    <w:pPr>
      <w:tabs>
        <w:tab w:val="center" w:pos="4680"/>
        <w:tab w:val="right" w:pos="9360"/>
      </w:tabs>
    </w:pPr>
  </w:style>
  <w:style w:type="character" w:customStyle="1" w:styleId="FooterChar">
    <w:name w:val="Footer Char"/>
    <w:basedOn w:val="DefaultParagraphFont"/>
    <w:link w:val="Footer"/>
    <w:uiPriority w:val="99"/>
    <w:rsid w:val="00E243A3"/>
    <w:rPr>
      <w:rFonts w:ascii="Arial Unicode MS" w:eastAsia="Arial Unicode MS" w:hAnsi="Arial Unicode MS" w:cs="Arial Unicode MS"/>
      <w:color w:val="000000"/>
      <w:sz w:val="24"/>
      <w:szCs w:val="24"/>
      <w:lang w:val="vi-VN" w:eastAsia="vi-VN"/>
    </w:rPr>
  </w:style>
  <w:style w:type="paragraph" w:styleId="NormalWeb">
    <w:name w:val="Normal (Web)"/>
    <w:basedOn w:val="Normal"/>
    <w:uiPriority w:val="99"/>
    <w:unhideWhenUsed/>
    <w:rsid w:val="00AB2DA9"/>
    <w:pPr>
      <w:widowControl/>
      <w:spacing w:before="100" w:beforeAutospacing="1" w:after="100" w:afterAutospacing="1"/>
    </w:pPr>
    <w:rPr>
      <w:rFonts w:ascii="Times New Roman" w:eastAsia="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27260">
      <w:bodyDiv w:val="1"/>
      <w:marLeft w:val="0"/>
      <w:marRight w:val="0"/>
      <w:marTop w:val="0"/>
      <w:marBottom w:val="0"/>
      <w:divBdr>
        <w:top w:val="none" w:sz="0" w:space="0" w:color="auto"/>
        <w:left w:val="none" w:sz="0" w:space="0" w:color="auto"/>
        <w:bottom w:val="none" w:sz="0" w:space="0" w:color="auto"/>
        <w:right w:val="none" w:sz="0" w:space="0" w:color="auto"/>
      </w:divBdr>
    </w:div>
    <w:div w:id="1363288905">
      <w:bodyDiv w:val="1"/>
      <w:marLeft w:val="0"/>
      <w:marRight w:val="0"/>
      <w:marTop w:val="0"/>
      <w:marBottom w:val="0"/>
      <w:divBdr>
        <w:top w:val="none" w:sz="0" w:space="0" w:color="auto"/>
        <w:left w:val="none" w:sz="0" w:space="0" w:color="auto"/>
        <w:bottom w:val="none" w:sz="0" w:space="0" w:color="auto"/>
        <w:right w:val="none" w:sz="0" w:space="0" w:color="auto"/>
      </w:divBdr>
    </w:div>
    <w:div w:id="142163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2827</Words>
  <Characters>16119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HKC</dc:creator>
  <cp:lastModifiedBy>HKC</cp:lastModifiedBy>
  <cp:revision>5</cp:revision>
  <dcterms:created xsi:type="dcterms:W3CDTF">2025-02-05T05:04:00Z</dcterms:created>
  <dcterms:modified xsi:type="dcterms:W3CDTF">2025-02-05T09:18:00Z</dcterms:modified>
</cp:coreProperties>
</file>